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11F16" w14:textId="56B092DD" w:rsidR="0009214C" w:rsidRDefault="00710B53" w:rsidP="00710B53">
      <w:pPr>
        <w:spacing w:before="237" w:line="268" w:lineRule="auto"/>
        <w:ind w:left="1701" w:right="1746"/>
        <w:jc w:val="center"/>
        <w:rPr>
          <w:b/>
          <w:sz w:val="28"/>
        </w:rPr>
      </w:pPr>
      <w:r w:rsidRPr="00710B53">
        <w:rPr>
          <w:b/>
          <w:sz w:val="28"/>
        </w:rPr>
        <w:t>Credit Card Fraud Detection and Classification Using Deep Learning with Support Vector Machine Techniques</w:t>
      </w:r>
      <w:r w:rsidR="0097648B">
        <w:rPr>
          <w:b/>
          <w:sz w:val="28"/>
        </w:rPr>
        <w:t xml:space="preserve"> </w:t>
      </w:r>
    </w:p>
    <w:p w14:paraId="60B2556C" w14:textId="77777777" w:rsidR="0009214C" w:rsidRDefault="0009214C">
      <w:pPr>
        <w:pStyle w:val="BodyText"/>
        <w:spacing w:before="1"/>
        <w:rPr>
          <w:b/>
          <w:sz w:val="37"/>
        </w:rPr>
      </w:pPr>
    </w:p>
    <w:p w14:paraId="3484068C" w14:textId="77777777" w:rsidR="0009214C" w:rsidRDefault="0067266D">
      <w:pPr>
        <w:pStyle w:val="BodyText"/>
        <w:ind w:left="1574" w:right="1572"/>
        <w:jc w:val="center"/>
        <w:rPr>
          <w:sz w:val="13"/>
        </w:rPr>
      </w:pPr>
      <w:r>
        <w:t>First Author</w:t>
      </w:r>
      <w:r>
        <w:rPr>
          <w:position w:val="9"/>
          <w:sz w:val="13"/>
        </w:rPr>
        <w:t>1*</w:t>
      </w:r>
      <w:r>
        <w:t>, Second Author</w:t>
      </w:r>
      <w:r>
        <w:rPr>
          <w:position w:val="9"/>
          <w:sz w:val="13"/>
        </w:rPr>
        <w:t>1</w:t>
      </w:r>
      <w:r>
        <w:t>, Third Author</w:t>
      </w:r>
      <w:r>
        <w:rPr>
          <w:position w:val="9"/>
          <w:sz w:val="13"/>
        </w:rPr>
        <w:t>2</w:t>
      </w:r>
      <w:r>
        <w:t>, and Fourth Author</w:t>
      </w:r>
      <w:r>
        <w:rPr>
          <w:position w:val="9"/>
          <w:sz w:val="13"/>
        </w:rPr>
        <w:t>2</w:t>
      </w:r>
    </w:p>
    <w:p w14:paraId="47FBFB6E" w14:textId="77777777" w:rsidR="0009214C" w:rsidRDefault="0009214C">
      <w:pPr>
        <w:pStyle w:val="BodyText"/>
        <w:spacing w:before="10"/>
        <w:rPr>
          <w:sz w:val="19"/>
        </w:rPr>
      </w:pPr>
    </w:p>
    <w:p w14:paraId="28E98B3F" w14:textId="77777777" w:rsidR="0009214C" w:rsidRDefault="0067266D">
      <w:pPr>
        <w:ind w:left="2857" w:right="2855"/>
        <w:jc w:val="center"/>
        <w:rPr>
          <w:sz w:val="18"/>
        </w:rPr>
      </w:pPr>
      <w:r>
        <w:rPr>
          <w:position w:val="8"/>
          <w:sz w:val="12"/>
        </w:rPr>
        <w:t>1</w:t>
      </w:r>
      <w:r>
        <w:rPr>
          <w:sz w:val="18"/>
        </w:rPr>
        <w:t>Affiliation, Town/City, Country</w:t>
      </w:r>
    </w:p>
    <w:p w14:paraId="228FB306" w14:textId="77777777" w:rsidR="0009214C" w:rsidRDefault="00000000">
      <w:pPr>
        <w:spacing w:before="43"/>
        <w:ind w:left="1573" w:right="1572"/>
        <w:jc w:val="center"/>
        <w:rPr>
          <w:rFonts w:ascii="Courier New"/>
          <w:sz w:val="18"/>
        </w:rPr>
      </w:pPr>
      <w:hyperlink r:id="rId7">
        <w:r w:rsidR="0067266D">
          <w:rPr>
            <w:rFonts w:ascii="Courier New"/>
            <w:sz w:val="18"/>
          </w:rPr>
          <w:t>firstname.secondname@springernature.com</w:t>
        </w:r>
      </w:hyperlink>
    </w:p>
    <w:p w14:paraId="7DD3BD6D" w14:textId="77777777" w:rsidR="0009214C" w:rsidRDefault="0009214C">
      <w:pPr>
        <w:pStyle w:val="BodyText"/>
        <w:rPr>
          <w:rFonts w:ascii="Courier New"/>
          <w:sz w:val="18"/>
        </w:rPr>
      </w:pPr>
    </w:p>
    <w:p w14:paraId="3F16ED0B" w14:textId="77777777" w:rsidR="0009214C" w:rsidRDefault="0009214C">
      <w:pPr>
        <w:pStyle w:val="BodyText"/>
        <w:rPr>
          <w:rFonts w:ascii="Courier New"/>
          <w:sz w:val="18"/>
        </w:rPr>
      </w:pPr>
    </w:p>
    <w:p w14:paraId="6D908EF1" w14:textId="77777777" w:rsidR="0009214C" w:rsidRDefault="0009214C">
      <w:pPr>
        <w:pStyle w:val="BodyText"/>
        <w:spacing w:before="6"/>
        <w:rPr>
          <w:rFonts w:ascii="Courier New"/>
          <w:sz w:val="19"/>
        </w:rPr>
      </w:pPr>
    </w:p>
    <w:p w14:paraId="5DC8AC7C" w14:textId="4ADEC35B" w:rsidR="0009214C" w:rsidRDefault="0067266D">
      <w:pPr>
        <w:spacing w:before="1" w:line="254" w:lineRule="auto"/>
        <w:ind w:left="1381" w:right="1376"/>
        <w:jc w:val="both"/>
        <w:rPr>
          <w:sz w:val="18"/>
        </w:rPr>
      </w:pPr>
      <w:r>
        <w:rPr>
          <w:b/>
          <w:sz w:val="18"/>
        </w:rPr>
        <w:t xml:space="preserve">Abstract. </w:t>
      </w:r>
      <w:r w:rsidR="00710B53" w:rsidRPr="00710B53">
        <w:rPr>
          <w:sz w:val="18"/>
        </w:rPr>
        <w:t>Detecting credit card fraud is a critical problem online vendor’s face in the finance marketplace. Many sectors of the financial sector suffer from fraud and heavy financial losses due to the rapid and fast growing of modern technologies. The support vector machine (SVM) and multi-layer perceptron Learning (MLP) techniques are used to quantify the uncertainty of credit card fraud detection and classification. Through experimental analysis, the accuracy of the SVM and MLP techniques is 94.59% and 91.21%, respectively. Experimental results show that SVM and MLP techniques are classified credit fraud transactions with more than 90% accuracy.</w:t>
      </w:r>
    </w:p>
    <w:p w14:paraId="768DF17A" w14:textId="77777777" w:rsidR="0009214C" w:rsidRDefault="0009214C">
      <w:pPr>
        <w:pStyle w:val="BodyText"/>
        <w:spacing w:before="9"/>
        <w:rPr>
          <w:sz w:val="22"/>
        </w:rPr>
      </w:pPr>
    </w:p>
    <w:p w14:paraId="3E75CCC2" w14:textId="05856B0E" w:rsidR="0009214C" w:rsidRDefault="0067266D">
      <w:pPr>
        <w:spacing w:line="259" w:lineRule="auto"/>
        <w:ind w:left="1381" w:right="1379"/>
        <w:jc w:val="both"/>
        <w:rPr>
          <w:sz w:val="18"/>
        </w:rPr>
      </w:pPr>
      <w:r>
        <w:rPr>
          <w:b/>
          <w:sz w:val="18"/>
        </w:rPr>
        <w:t xml:space="preserve">Keywords: </w:t>
      </w:r>
      <w:r w:rsidR="00710B53" w:rsidRPr="00710B53">
        <w:rPr>
          <w:sz w:val="18"/>
        </w:rPr>
        <w:t>Classification, Machine Learning, Deep Learning, Data Analytics</w:t>
      </w:r>
      <w:r>
        <w:rPr>
          <w:sz w:val="18"/>
        </w:rPr>
        <w:t>.</w:t>
      </w:r>
    </w:p>
    <w:p w14:paraId="483CF6A2" w14:textId="77777777" w:rsidR="0009214C" w:rsidRDefault="0009214C">
      <w:pPr>
        <w:pStyle w:val="BodyText"/>
        <w:rPr>
          <w:sz w:val="18"/>
        </w:rPr>
      </w:pPr>
    </w:p>
    <w:p w14:paraId="65CE7B9E" w14:textId="77777777" w:rsidR="0009214C" w:rsidRDefault="0009214C">
      <w:pPr>
        <w:pStyle w:val="BodyText"/>
        <w:spacing w:before="6"/>
        <w:rPr>
          <w:sz w:val="19"/>
        </w:rPr>
      </w:pPr>
    </w:p>
    <w:p w14:paraId="3D694347" w14:textId="77777777" w:rsidR="0009214C" w:rsidRDefault="0067266D">
      <w:pPr>
        <w:pStyle w:val="Heading1"/>
        <w:numPr>
          <w:ilvl w:val="0"/>
          <w:numId w:val="5"/>
        </w:numPr>
        <w:tabs>
          <w:tab w:val="left" w:pos="1382"/>
        </w:tabs>
        <w:spacing w:before="0"/>
        <w:jc w:val="both"/>
      </w:pPr>
      <w:r>
        <w:t>Introduction</w:t>
      </w:r>
    </w:p>
    <w:p w14:paraId="0A46BD55" w14:textId="77777777" w:rsidR="0009214C" w:rsidRDefault="0009214C">
      <w:pPr>
        <w:pStyle w:val="BodyText"/>
        <w:spacing w:before="4"/>
        <w:rPr>
          <w:b/>
          <w:sz w:val="27"/>
        </w:rPr>
      </w:pPr>
    </w:p>
    <w:p w14:paraId="78FB73D7" w14:textId="77777777" w:rsidR="00710B53" w:rsidRDefault="00710B53" w:rsidP="00710B53">
      <w:pPr>
        <w:pStyle w:val="BodyText"/>
        <w:ind w:left="851" w:right="895"/>
        <w:jc w:val="both"/>
      </w:pPr>
      <w:r>
        <w:t>A growing threat to the finance industry, corporations, and governments is financial fraud. A criminal act of deception to gain financial gain can be defined as fraud. The increased use of credit cards can be attributed to the high reliance on Internet technology. Credit card fraud rates have also risen as credit card transactions have become more prevalent for online and offline transactions. There are two types of credit card fraud: internal and external.</w:t>
      </w:r>
    </w:p>
    <w:p w14:paraId="1B5057BB" w14:textId="7811EDE1" w:rsidR="00710B53" w:rsidRDefault="00710B53" w:rsidP="000333D8">
      <w:pPr>
        <w:pStyle w:val="BodyText"/>
        <w:ind w:left="851" w:right="895"/>
        <w:jc w:val="both"/>
      </w:pPr>
      <w:r>
        <w:t>Financial institutions have been severely affected by fraudulent credit card transactions. According to a recent report, credit card fraud accounted for 27.85 billion dollars in losses in 2018. It was a 16.2% increase over 23.97 billion dollars in losses in 2017; estimates predict 35 billion dollars to be lost by 2023 (</w:t>
      </w:r>
      <w:proofErr w:type="spellStart"/>
      <w:r>
        <w:t>Tingfei</w:t>
      </w:r>
      <w:proofErr w:type="spellEnd"/>
      <w:r>
        <w:t xml:space="preserve"> et al., 2020)</w:t>
      </w:r>
      <w:r w:rsidR="000333D8">
        <w:t xml:space="preserve"> [1]</w:t>
      </w:r>
      <w:r>
        <w:t>. Fraud monitoring and prevention can reduce these losses. Fraud monitoring and prevention can reduce these losses.</w:t>
      </w:r>
      <w:r w:rsidR="000333D8">
        <w:t xml:space="preserve"> </w:t>
      </w:r>
      <w:r>
        <w:t xml:space="preserve">Nonetheless, class imbalances in the datasets make it challenging to detect credit card fraud from a learning perspective (Dal </w:t>
      </w:r>
      <w:proofErr w:type="spellStart"/>
      <w:r>
        <w:t>Pozzolo</w:t>
      </w:r>
      <w:proofErr w:type="spellEnd"/>
      <w:r>
        <w:t xml:space="preserve"> et al., 2017)</w:t>
      </w:r>
      <w:r w:rsidR="000333D8">
        <w:t xml:space="preserve"> [2]</w:t>
      </w:r>
      <w:r>
        <w:t>. Many problems hinder credit card fraud detection, but class imbalance is the most important (</w:t>
      </w:r>
      <w:proofErr w:type="spellStart"/>
      <w:r>
        <w:t>Makki</w:t>
      </w:r>
      <w:proofErr w:type="spellEnd"/>
      <w:r>
        <w:t xml:space="preserve"> et al., 2019)</w:t>
      </w:r>
      <w:r w:rsidR="002579CE">
        <w:t xml:space="preserve"> [3]</w:t>
      </w:r>
      <w:r>
        <w:t>. Real-world ML applications suffer from class imbalance problems where datasets have an uneven distribution of classes (Rani, Singh, et al., 2022</w:t>
      </w:r>
      <w:r w:rsidR="00B62AD3">
        <w:t xml:space="preserve"> [4]</w:t>
      </w:r>
      <w:r>
        <w:t>; Rani, Verma, et al., 2022</w:t>
      </w:r>
      <w:r w:rsidR="00B62AD3">
        <w:t xml:space="preserve"> [5]</w:t>
      </w:r>
      <w:r>
        <w:t>).</w:t>
      </w:r>
    </w:p>
    <w:p w14:paraId="74427467" w14:textId="58281BC7" w:rsidR="00710B53" w:rsidRDefault="00710B53" w:rsidP="00710B53">
      <w:pPr>
        <w:pStyle w:val="BodyText"/>
        <w:ind w:left="851" w:right="895"/>
        <w:jc w:val="both"/>
      </w:pPr>
      <w:r>
        <w:t>Similar tasks can be accomplished by numerous machine learning algorithms (Bhattacharyya et al., 2011</w:t>
      </w:r>
      <w:r w:rsidR="00067AF6">
        <w:t xml:space="preserve"> [6]</w:t>
      </w:r>
      <w:r>
        <w:t xml:space="preserve">; </w:t>
      </w:r>
      <w:proofErr w:type="spellStart"/>
      <w:r>
        <w:t>Seeja</w:t>
      </w:r>
      <w:proofErr w:type="spellEnd"/>
      <w:r>
        <w:t xml:space="preserve"> &amp; </w:t>
      </w:r>
      <w:proofErr w:type="spellStart"/>
      <w:r>
        <w:t>Zareapoor</w:t>
      </w:r>
      <w:proofErr w:type="spellEnd"/>
      <w:r>
        <w:t>, 2014</w:t>
      </w:r>
      <w:r w:rsidR="00067AF6">
        <w:t xml:space="preserve"> [7]</w:t>
      </w:r>
      <w:r>
        <w:t xml:space="preserve">). Each transaction is classified as legitimate or fraudulent by the algorithm in such a task. Supervised and unsupervised machine learning classifiers have been proposed to detect credit card fraud (Lucas &amp; </w:t>
      </w:r>
      <w:proofErr w:type="spellStart"/>
      <w:r>
        <w:t>Jurgovsky</w:t>
      </w:r>
      <w:proofErr w:type="spellEnd"/>
      <w:r>
        <w:t>, 2020)</w:t>
      </w:r>
      <w:r w:rsidR="00EE2A20">
        <w:t xml:space="preserve"> [8]</w:t>
      </w:r>
      <w:r>
        <w:t xml:space="preserve">. Supervised ML classifiers can teach the </w:t>
      </w:r>
      <w:r w:rsidR="00775268">
        <w:t>behavior</w:t>
      </w:r>
      <w:r>
        <w:t xml:space="preserve"> of the customer(s) and fraudsters by using labelled transaction data. However, unsupervised machine learning does not rely on labelled data; it observes outliers. ML classifiers that are supervised produce fewer false alarms than those that are unsupervised. In this study, supervised ML classifiers are considered along with deep learning. In this paper, Multi-Layer Perceptron (MLP) is used to detect credit card fraudulent transactions and Support Vector Machine (SVM) is used to classify the credit card fraud transactions.</w:t>
      </w:r>
    </w:p>
    <w:p w14:paraId="34787A98" w14:textId="77777777" w:rsidR="00710B53" w:rsidRDefault="00710B53" w:rsidP="00710B53">
      <w:pPr>
        <w:pStyle w:val="BodyText"/>
        <w:ind w:left="851" w:right="895"/>
        <w:jc w:val="both"/>
      </w:pPr>
      <w:r>
        <w:t>This paper makes the following significant contributions:</w:t>
      </w:r>
    </w:p>
    <w:p w14:paraId="0D03F7B5" w14:textId="45401F35" w:rsidR="00710B53" w:rsidRDefault="00710B53" w:rsidP="00710B53">
      <w:pPr>
        <w:pStyle w:val="BodyText"/>
        <w:numPr>
          <w:ilvl w:val="0"/>
          <w:numId w:val="7"/>
        </w:numPr>
        <w:ind w:right="895" w:hanging="305"/>
      </w:pPr>
      <w:r>
        <w:t xml:space="preserve">Data preprocessing has been performed, so errors and malware are </w:t>
      </w:r>
      <w:r>
        <w:lastRenderedPageBreak/>
        <w:t>effectively eliminated.</w:t>
      </w:r>
    </w:p>
    <w:p w14:paraId="6C42901A" w14:textId="5D2CFC50" w:rsidR="00710B53" w:rsidRDefault="00710B53" w:rsidP="00710B53">
      <w:pPr>
        <w:pStyle w:val="BodyText"/>
        <w:numPr>
          <w:ilvl w:val="0"/>
          <w:numId w:val="7"/>
        </w:numPr>
        <w:ind w:right="895" w:hanging="305"/>
      </w:pPr>
      <w:r>
        <w:t>The deep learning (ML) technique is considered for detecting credit card fraud transactions.</w:t>
      </w:r>
    </w:p>
    <w:p w14:paraId="509F1BDF" w14:textId="21D871D0" w:rsidR="00710B53" w:rsidRDefault="00710B53" w:rsidP="00710B53">
      <w:pPr>
        <w:pStyle w:val="BodyText"/>
        <w:numPr>
          <w:ilvl w:val="0"/>
          <w:numId w:val="7"/>
        </w:numPr>
        <w:ind w:right="895" w:hanging="305"/>
      </w:pPr>
      <w:r>
        <w:t>The SVM-supervised ML classifiers were implemented on the public data to classify credit card fraud transactions.</w:t>
      </w:r>
    </w:p>
    <w:p w14:paraId="02FD1F8B" w14:textId="07930FDC" w:rsidR="00710B53" w:rsidRDefault="00710B53" w:rsidP="00710B53">
      <w:pPr>
        <w:pStyle w:val="BodyText"/>
        <w:numPr>
          <w:ilvl w:val="0"/>
          <w:numId w:val="7"/>
        </w:numPr>
        <w:ind w:right="895" w:hanging="305"/>
      </w:pPr>
      <w:r>
        <w:t>The performance of the deep learning and machine learning technique are compared based on the various performance parameters.</w:t>
      </w:r>
    </w:p>
    <w:p w14:paraId="2220D6BB" w14:textId="43AFCFB1" w:rsidR="0009214C" w:rsidRDefault="00710B53" w:rsidP="00710B53">
      <w:pPr>
        <w:pStyle w:val="BodyText"/>
        <w:ind w:left="851" w:right="895"/>
        <w:jc w:val="both"/>
      </w:pPr>
      <w:r>
        <w:t>The remainder of the paper is organized as follows: Section 2 presents the related works based on the latest techniques and presents a comparative analysis based on their proposed method and objective. Section 3 gives a brief description of the proposed methodology. The result analysis and discussion of the dataset are presented in Section 4. Finally, the conclusion is discussed in Section 5.</w:t>
      </w:r>
    </w:p>
    <w:p w14:paraId="516502EF" w14:textId="77777777" w:rsidR="0009214C" w:rsidRDefault="0009214C">
      <w:pPr>
        <w:pStyle w:val="BodyText"/>
        <w:spacing w:before="3"/>
        <w:rPr>
          <w:sz w:val="25"/>
        </w:rPr>
      </w:pPr>
    </w:p>
    <w:p w14:paraId="2B2E79DF" w14:textId="5C9AF597" w:rsidR="0009214C" w:rsidRDefault="00710B53">
      <w:pPr>
        <w:pStyle w:val="Heading1"/>
        <w:numPr>
          <w:ilvl w:val="0"/>
          <w:numId w:val="5"/>
        </w:numPr>
        <w:tabs>
          <w:tab w:val="left" w:pos="1382"/>
        </w:tabs>
        <w:spacing w:before="69"/>
        <w:jc w:val="both"/>
      </w:pPr>
      <w:r>
        <w:t xml:space="preserve">Related Works </w:t>
      </w:r>
    </w:p>
    <w:p w14:paraId="31061AD5" w14:textId="77777777" w:rsidR="0009214C" w:rsidRDefault="0009214C">
      <w:pPr>
        <w:pStyle w:val="BodyText"/>
        <w:rPr>
          <w:b/>
          <w:sz w:val="22"/>
        </w:rPr>
      </w:pPr>
    </w:p>
    <w:p w14:paraId="1D253536" w14:textId="250B7DAD" w:rsidR="00710B53" w:rsidRDefault="000002D5" w:rsidP="00710B53">
      <w:pPr>
        <w:pStyle w:val="BodyText"/>
        <w:ind w:left="720" w:right="895"/>
        <w:jc w:val="both"/>
      </w:pPr>
      <w:r>
        <w:t xml:space="preserve">     </w:t>
      </w:r>
      <w:r w:rsidR="00710B53">
        <w:t xml:space="preserve">The past decade has seen much attention paid to fraud detection. The purpose of this section is to review various </w:t>
      </w:r>
      <w:r w:rsidR="00775268">
        <w:t>techniques</w:t>
      </w:r>
      <w:r w:rsidR="00710B53">
        <w:t xml:space="preserve"> used in the fraud detection domain of credit cards. Increasingly, fraud detection techniques have been proposed in related work.</w:t>
      </w:r>
    </w:p>
    <w:p w14:paraId="37771B87" w14:textId="643FAF0A" w:rsidR="00710B53" w:rsidRDefault="00710B53" w:rsidP="00710B53">
      <w:pPr>
        <w:pStyle w:val="BodyText"/>
        <w:ind w:left="720" w:right="895"/>
        <w:jc w:val="both"/>
      </w:pPr>
      <w:r>
        <w:t>There are two types of credit card fraud transaction: internal and external (Chaudhary &amp; Mallick, 2012</w:t>
      </w:r>
      <w:r w:rsidR="00775268">
        <w:t xml:space="preserve"> [9]</w:t>
      </w:r>
      <w:r>
        <w:t>; Shen et al., 2007</w:t>
      </w:r>
      <w:r w:rsidR="00003E44">
        <w:t xml:space="preserve"> [10]</w:t>
      </w:r>
      <w:r>
        <w:t>), but a broader classification has been made into three groups, namely, traditional card fraud (application, theft, fake, counterfeit, and account takeover), merchant fraud, and Internet frauds (site cloning, false merchant sites, and credit card generators). A study (Evans et al., 2015)</w:t>
      </w:r>
      <w:r w:rsidR="00003E28">
        <w:t xml:space="preserve"> [11]</w:t>
      </w:r>
      <w:r>
        <w:t xml:space="preserve"> shows that in 2014 banks and businesses worldwide suffered fraud losses worth more than USD 16 billion, an increase of nearly USD 2.5 billion over the previous year's recorded losses. According to the report, 5.6 cents of every USD 100 were fraudulent or 5.6 % for each USD 100.</w:t>
      </w:r>
      <w:r w:rsidR="000002D5">
        <w:t xml:space="preserve"> </w:t>
      </w:r>
    </w:p>
    <w:p w14:paraId="6F67EBBF" w14:textId="7E2C2BF0" w:rsidR="00710B53" w:rsidRDefault="000002D5" w:rsidP="00710B53">
      <w:pPr>
        <w:pStyle w:val="BodyText"/>
        <w:ind w:left="720" w:right="895"/>
        <w:jc w:val="both"/>
      </w:pPr>
      <w:r>
        <w:t xml:space="preserve">     </w:t>
      </w:r>
      <w:r w:rsidR="00710B53">
        <w:t>The latest research focused on developing a hybrid model combining RF, LR, Gradient Boosting (GB), and voting classifiers to identify the fraud transaction using credit card datasets (</w:t>
      </w:r>
      <w:proofErr w:type="spellStart"/>
      <w:r w:rsidR="00710B53">
        <w:t>Sivanantham</w:t>
      </w:r>
      <w:proofErr w:type="spellEnd"/>
      <w:r w:rsidR="00710B53">
        <w:t xml:space="preserve"> et al., 2021)</w:t>
      </w:r>
      <w:r>
        <w:t xml:space="preserve"> [12]</w:t>
      </w:r>
      <w:r w:rsidR="00710B53">
        <w:t>. According to the author, there was a maximum detection rate for RF and GB. The studies mentioned above dealt with fraud detection; however, the algorithms used varied according to the datasets.</w:t>
      </w:r>
    </w:p>
    <w:p w14:paraId="39C2F8EA" w14:textId="1A26C109" w:rsidR="0009214C" w:rsidRDefault="00710B53" w:rsidP="00710B53">
      <w:pPr>
        <w:pStyle w:val="BodyText"/>
        <w:ind w:left="720" w:right="895"/>
        <w:jc w:val="both"/>
      </w:pPr>
      <w:r>
        <w:t>Using machine learning methods, credit card fraud has been detected (</w:t>
      </w:r>
      <w:proofErr w:type="spellStart"/>
      <w:r>
        <w:t>Fanai</w:t>
      </w:r>
      <w:proofErr w:type="spellEnd"/>
      <w:r>
        <w:t xml:space="preserve"> &amp; </w:t>
      </w:r>
      <w:proofErr w:type="spellStart"/>
      <w:r>
        <w:t>Abbasimehr</w:t>
      </w:r>
      <w:proofErr w:type="spellEnd"/>
      <w:r>
        <w:t>, 2023</w:t>
      </w:r>
      <w:r w:rsidR="006405AF">
        <w:t xml:space="preserve"> [13]</w:t>
      </w:r>
      <w:r>
        <w:t>; Ni et al., 2023</w:t>
      </w:r>
      <w:r w:rsidR="006405AF">
        <w:t xml:space="preserve"> [14]</w:t>
      </w:r>
      <w:r>
        <w:t>). A supervised learning algorithm, which uses labelled datasets containing previous transactions to build ML techniques that can identify the fraudulent transactions, is highly effective in detecting credit card fraud. There are supervised learning techniques which contain logistic regression (</w:t>
      </w:r>
      <w:proofErr w:type="spellStart"/>
      <w:r>
        <w:t>Singadkar</w:t>
      </w:r>
      <w:proofErr w:type="spellEnd"/>
      <w:r>
        <w:t xml:space="preserve"> et al., 2021)</w:t>
      </w:r>
      <w:r w:rsidR="00CA4573">
        <w:t xml:space="preserve"> [15]</w:t>
      </w:r>
      <w:r>
        <w:t>, support vector machines (SVM) (Hussain et al., 2021)</w:t>
      </w:r>
      <w:r w:rsidR="00E86B81">
        <w:t xml:space="preserve"> [16]</w:t>
      </w:r>
      <w:r>
        <w:t>, decision trees (</w:t>
      </w:r>
      <w:proofErr w:type="spellStart"/>
      <w:r>
        <w:t>Mienye</w:t>
      </w:r>
      <w:proofErr w:type="spellEnd"/>
      <w:r>
        <w:t xml:space="preserve"> et al., 2019)</w:t>
      </w:r>
      <w:r w:rsidR="00404B07">
        <w:t xml:space="preserve"> [17]</w:t>
      </w:r>
      <w:r>
        <w:t>, adaptive boosting (AdaBoost) (Randhawa et al., 2018)</w:t>
      </w:r>
      <w:r w:rsidR="00FB6603">
        <w:t xml:space="preserve"> [18]</w:t>
      </w:r>
      <w:r>
        <w:t>, random forest (Lin &amp; Jiang, 2021)</w:t>
      </w:r>
      <w:r w:rsidR="00FB6603">
        <w:t xml:space="preserve"> [19]</w:t>
      </w:r>
      <w:r>
        <w:t>, and artificial neural networks (ANN</w:t>
      </w:r>
      <w:proofErr w:type="gramStart"/>
      <w:r>
        <w:t>)(</w:t>
      </w:r>
      <w:proofErr w:type="gramEnd"/>
      <w:r>
        <w:t>Akande et al., 2021</w:t>
      </w:r>
      <w:r w:rsidR="00F27FA0">
        <w:t xml:space="preserve"> [20]</w:t>
      </w:r>
      <w:r>
        <w:t>; Asha &amp; KR, 2021</w:t>
      </w:r>
      <w:r w:rsidR="000E6C3B">
        <w:t xml:space="preserve"> [21]</w:t>
      </w:r>
      <w:r>
        <w:t>; Dubey et al., 2020</w:t>
      </w:r>
      <w:r w:rsidR="00AC24E9">
        <w:t xml:space="preserve"> [22]</w:t>
      </w:r>
      <w:r>
        <w:t>). Another study (</w:t>
      </w:r>
      <w:proofErr w:type="spellStart"/>
      <w:r>
        <w:t>Ileberi</w:t>
      </w:r>
      <w:proofErr w:type="spellEnd"/>
      <w:r>
        <w:t xml:space="preserve"> et al., 2022)</w:t>
      </w:r>
      <w:r w:rsidR="008D2171">
        <w:t xml:space="preserve"> [23]</w:t>
      </w:r>
      <w:r>
        <w:t xml:space="preserve"> applied a genetic algorithm (GA) to feature selection to detect credit card fraud. After selecting features, ML models were trained using naive Bayes (NB), logistic regression (LR), decision trees (DT), ANNs, and random forests (RF). Various machine learning algorithms can detect fraud on credit cards using various algorithms, but random forest achieves the highest accuracy. A neural </w:t>
      </w:r>
      <w:proofErr w:type="spellStart"/>
      <w:r>
        <w:t>ne</w:t>
      </w:r>
      <w:r>
        <w:t>s</w:t>
      </w:r>
      <w:r>
        <w:t>twork</w:t>
      </w:r>
      <w:proofErr w:type="spellEnd"/>
      <w:r>
        <w:t xml:space="preserve"> model based on artificial intelligence and machine learning (Ansari et al., 2023)</w:t>
      </w:r>
      <w:r w:rsidR="00BB257D">
        <w:t xml:space="preserve"> [24]</w:t>
      </w:r>
      <w:r>
        <w:t>, a distributed data mining system (</w:t>
      </w:r>
      <w:proofErr w:type="spellStart"/>
      <w:r>
        <w:t>Phua</w:t>
      </w:r>
      <w:proofErr w:type="spellEnd"/>
      <w:r>
        <w:t xml:space="preserve"> et al., 2010)</w:t>
      </w:r>
      <w:r w:rsidR="00C02F9A">
        <w:t xml:space="preserve"> [25]</w:t>
      </w:r>
      <w:r>
        <w:t>, a sequence alignment algorithm based on a cardholder's spending profile, and an intelligent decision-making engine that uses meta-learning agents and fuzzy systems of artificial intelligence (Rani et al., 2021)</w:t>
      </w:r>
      <w:r w:rsidR="0073146C">
        <w:t xml:space="preserve"> [26]</w:t>
      </w:r>
      <w:r>
        <w:t>.</w:t>
      </w:r>
    </w:p>
    <w:p w14:paraId="2A0BA260" w14:textId="77777777" w:rsidR="00710B53" w:rsidRDefault="00710B53" w:rsidP="00710B53">
      <w:pPr>
        <w:pStyle w:val="BodyText"/>
        <w:ind w:left="720" w:right="895"/>
        <w:jc w:val="both"/>
      </w:pPr>
    </w:p>
    <w:p w14:paraId="1F942D46" w14:textId="77777777" w:rsidR="00710B53" w:rsidRPr="002544BA" w:rsidRDefault="00710B53" w:rsidP="00710B53">
      <w:pPr>
        <w:spacing w:line="360" w:lineRule="auto"/>
        <w:jc w:val="center"/>
        <w:rPr>
          <w:color w:val="000000" w:themeColor="text1"/>
          <w:sz w:val="20"/>
          <w:szCs w:val="20"/>
        </w:rPr>
      </w:pPr>
      <w:r w:rsidRPr="002544BA">
        <w:rPr>
          <w:color w:val="000000" w:themeColor="text1"/>
          <w:sz w:val="20"/>
          <w:szCs w:val="20"/>
        </w:rPr>
        <w:t>Table 1: Research literature summary</w:t>
      </w:r>
    </w:p>
    <w:tbl>
      <w:tblPr>
        <w:tblStyle w:val="TableGrid"/>
        <w:tblW w:w="4239" w:type="pct"/>
        <w:jc w:val="center"/>
        <w:tblLook w:val="04A0" w:firstRow="1" w:lastRow="0" w:firstColumn="1" w:lastColumn="0" w:noHBand="0" w:noVBand="1"/>
      </w:tblPr>
      <w:tblGrid>
        <w:gridCol w:w="1307"/>
        <w:gridCol w:w="1346"/>
        <w:gridCol w:w="1759"/>
        <w:gridCol w:w="2828"/>
      </w:tblGrid>
      <w:tr w:rsidR="00710B53" w:rsidRPr="00710B53" w14:paraId="3727A4B1" w14:textId="77777777" w:rsidTr="00710B53">
        <w:trPr>
          <w:trHeight w:val="218"/>
          <w:jc w:val="center"/>
        </w:trPr>
        <w:tc>
          <w:tcPr>
            <w:tcW w:w="902" w:type="pct"/>
            <w:vAlign w:val="center"/>
          </w:tcPr>
          <w:p w14:paraId="798AB575"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Authors &amp; Year</w:t>
            </w:r>
          </w:p>
        </w:tc>
        <w:tc>
          <w:tcPr>
            <w:tcW w:w="929" w:type="pct"/>
            <w:vAlign w:val="center"/>
          </w:tcPr>
          <w:p w14:paraId="59604E6D"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Proposed Method</w:t>
            </w:r>
          </w:p>
        </w:tc>
        <w:tc>
          <w:tcPr>
            <w:tcW w:w="1215" w:type="pct"/>
            <w:vAlign w:val="center"/>
          </w:tcPr>
          <w:p w14:paraId="5EAD8E6D"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Problem Statement</w:t>
            </w:r>
          </w:p>
        </w:tc>
        <w:tc>
          <w:tcPr>
            <w:tcW w:w="1953" w:type="pct"/>
            <w:vAlign w:val="center"/>
          </w:tcPr>
          <w:p w14:paraId="433DDBD7"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Objective</w:t>
            </w:r>
          </w:p>
        </w:tc>
      </w:tr>
      <w:tr w:rsidR="00710B53" w:rsidRPr="00710B53" w14:paraId="01B2BE5F" w14:textId="77777777" w:rsidTr="00710B53">
        <w:trPr>
          <w:trHeight w:val="671"/>
          <w:jc w:val="center"/>
        </w:trPr>
        <w:tc>
          <w:tcPr>
            <w:tcW w:w="902" w:type="pct"/>
            <w:vAlign w:val="center"/>
          </w:tcPr>
          <w:p w14:paraId="06E5EF20" w14:textId="7B02EB89" w:rsidR="00710B53" w:rsidRPr="00710B53" w:rsidRDefault="00710B53" w:rsidP="00710B53">
            <w:pPr>
              <w:contextualSpacing/>
              <w:jc w:val="center"/>
              <w:rPr>
                <w:color w:val="000000" w:themeColor="text1"/>
                <w:sz w:val="16"/>
                <w:szCs w:val="16"/>
              </w:rPr>
            </w:pPr>
            <w:r w:rsidRPr="00710B53">
              <w:rPr>
                <w:color w:val="000000" w:themeColor="text1"/>
                <w:sz w:val="16"/>
                <w:szCs w:val="16"/>
              </w:rPr>
              <w:fldChar w:fldCharType="begin"/>
            </w:r>
            <w:r w:rsidRPr="00710B53">
              <w:rPr>
                <w:color w:val="000000" w:themeColor="text1"/>
                <w:sz w:val="16"/>
                <w:szCs w:val="16"/>
              </w:rPr>
              <w:instrText xml:space="preserve"> ADDIN ZOTERO_ITEM CSL_CITATION {"citationID":"WFfOd1Ya","properties":{"formattedCitation":"(Xuan et al., 2018)","plainCitation":"(Xuan et al., 2018)","noteIndex":0},"citationItems":[{"id":"G8aqmei0/zkCe0zLP","uris":["http://zotero.org/users/local/eFAnkmiM/items/ELSDPVGN"],"itemData":{"id":1100,"type":"paper-conference","container-title":"2018 IEEE 15th international conference on networking, sensing and control (ICNSC)","ISBN":"1-5386-5053-3","page":"1-6","publisher":"IEEE","title":"Random forest for credit card fraud detection","author":[{"family":"Xuan","given":"Shiyang"},{"family":"Liu","given":"Guanjun"},{"family":"Li","given":"Zhenchuan"},{"family":"Zheng","given":"Lutao"},{"family":"Wang","given":"Shuo"},{"family":"Jiang","given":"Changjun"}],"issued":{"date-parts":[["2018"]]}}}],"schema":"https://github.com/citation-style-language/schema/raw/master/csl-citation.json"} </w:instrText>
            </w:r>
            <w:r w:rsidRPr="00710B53">
              <w:rPr>
                <w:color w:val="000000" w:themeColor="text1"/>
                <w:sz w:val="16"/>
                <w:szCs w:val="16"/>
              </w:rPr>
              <w:fldChar w:fldCharType="separate"/>
            </w:r>
            <w:r w:rsidRPr="00710B53">
              <w:rPr>
                <w:color w:val="000000" w:themeColor="text1"/>
                <w:sz w:val="16"/>
                <w:szCs w:val="16"/>
              </w:rPr>
              <w:t>(Xuan et al., 2018)</w:t>
            </w:r>
            <w:r w:rsidRPr="00710B53">
              <w:rPr>
                <w:color w:val="000000" w:themeColor="text1"/>
                <w:sz w:val="16"/>
                <w:szCs w:val="16"/>
              </w:rPr>
              <w:fldChar w:fldCharType="end"/>
            </w:r>
            <w:r w:rsidR="00C314A9">
              <w:rPr>
                <w:color w:val="000000" w:themeColor="text1"/>
                <w:sz w:val="16"/>
                <w:szCs w:val="16"/>
              </w:rPr>
              <w:t xml:space="preserve"> [27]</w:t>
            </w:r>
          </w:p>
        </w:tc>
        <w:tc>
          <w:tcPr>
            <w:tcW w:w="929" w:type="pct"/>
            <w:vAlign w:val="center"/>
          </w:tcPr>
          <w:p w14:paraId="3E13436A"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Random Forest</w:t>
            </w:r>
          </w:p>
        </w:tc>
        <w:tc>
          <w:tcPr>
            <w:tcW w:w="1215" w:type="pct"/>
            <w:vAlign w:val="center"/>
          </w:tcPr>
          <w:p w14:paraId="040E1A78" w14:textId="77777777" w:rsidR="00710B53" w:rsidRPr="00710B53" w:rsidRDefault="00710B53" w:rsidP="00710B53">
            <w:pPr>
              <w:contextualSpacing/>
              <w:jc w:val="center"/>
              <w:rPr>
                <w:sz w:val="16"/>
                <w:szCs w:val="16"/>
              </w:rPr>
            </w:pPr>
            <w:r w:rsidRPr="00710B53">
              <w:rPr>
                <w:sz w:val="16"/>
                <w:szCs w:val="16"/>
              </w:rPr>
              <w:t>A weak classifier is used, and the data is not normalized</w:t>
            </w:r>
          </w:p>
        </w:tc>
        <w:tc>
          <w:tcPr>
            <w:tcW w:w="1953" w:type="pct"/>
            <w:vAlign w:val="center"/>
          </w:tcPr>
          <w:p w14:paraId="2C1A22B8"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 xml:space="preserve">The standard/fraud </w:t>
            </w:r>
            <w:proofErr w:type="spellStart"/>
            <w:r w:rsidRPr="00710B53">
              <w:rPr>
                <w:color w:val="000000" w:themeColor="text1"/>
                <w:sz w:val="16"/>
                <w:szCs w:val="16"/>
              </w:rPr>
              <w:t>behaviour</w:t>
            </w:r>
            <w:proofErr w:type="spellEnd"/>
            <w:r w:rsidRPr="00710B53">
              <w:rPr>
                <w:color w:val="000000" w:themeColor="text1"/>
                <w:sz w:val="16"/>
                <w:szCs w:val="16"/>
              </w:rPr>
              <w:t xml:space="preserve"> features are trained using two different types of random forests to deal with fraud detection</w:t>
            </w:r>
          </w:p>
        </w:tc>
      </w:tr>
      <w:tr w:rsidR="00710B53" w:rsidRPr="00710B53" w14:paraId="0DD262D7" w14:textId="77777777" w:rsidTr="00710B53">
        <w:trPr>
          <w:trHeight w:val="878"/>
          <w:jc w:val="center"/>
        </w:trPr>
        <w:tc>
          <w:tcPr>
            <w:tcW w:w="902" w:type="pct"/>
            <w:vAlign w:val="center"/>
          </w:tcPr>
          <w:p w14:paraId="413DE79A" w14:textId="0E97A9EC" w:rsidR="00710B53" w:rsidRPr="00710B53" w:rsidRDefault="00710B53" w:rsidP="00710B53">
            <w:pPr>
              <w:contextualSpacing/>
              <w:jc w:val="center"/>
              <w:rPr>
                <w:color w:val="000000" w:themeColor="text1"/>
                <w:sz w:val="16"/>
                <w:szCs w:val="16"/>
              </w:rPr>
            </w:pPr>
            <w:r w:rsidRPr="00710B53">
              <w:rPr>
                <w:color w:val="000000" w:themeColor="text1"/>
                <w:sz w:val="16"/>
                <w:szCs w:val="16"/>
              </w:rPr>
              <w:lastRenderedPageBreak/>
              <w:fldChar w:fldCharType="begin"/>
            </w:r>
            <w:r w:rsidRPr="00710B53">
              <w:rPr>
                <w:color w:val="000000" w:themeColor="text1"/>
                <w:sz w:val="16"/>
                <w:szCs w:val="16"/>
              </w:rPr>
              <w:instrText xml:space="preserve"> ADDIN ZOTERO_ITEM CSL_CITATION {"citationID":"B5OpJbw2","properties":{"formattedCitation":"(Randhawa et al., 2018)","plainCitation":"(Randhawa et al., 2018)","noteIndex":0},"citationItems":[{"id":"G8aqmei0/teY7iPNQ","uris":["http://zotero.org/users/local/eFAnkmiM/items/XP9PBH5J"],"itemData":{"id":1101,"type":"article-journal","container-title":"IEEE access","note":"ISBN: 2169-3536\npublisher: IEEE","page":"14277-14284","title":"Credit card fraud detection using AdaBoost and majority voting","volume":"6","author":[{"family":"Randhawa","given":"Kuldeep"},{"family":"Loo","given":"Chu Kiong"},{"family":"Seera","given":"Manjeevan"},{"family":"Lim","given":"Chee Peng"},{"family":"Nandi","given":"Asoke K."}],"issued":{"date-parts":[["2018"]]}}}],"schema":"https://github.com/citation-style-language/schema/raw/master/csl-citation.json"} </w:instrText>
            </w:r>
            <w:r w:rsidRPr="00710B53">
              <w:rPr>
                <w:color w:val="000000" w:themeColor="text1"/>
                <w:sz w:val="16"/>
                <w:szCs w:val="16"/>
              </w:rPr>
              <w:fldChar w:fldCharType="separate"/>
            </w:r>
            <w:r w:rsidRPr="00710B53">
              <w:rPr>
                <w:color w:val="000000" w:themeColor="text1"/>
                <w:sz w:val="16"/>
                <w:szCs w:val="16"/>
              </w:rPr>
              <w:t>(Randhawa et al., 2018)</w:t>
            </w:r>
            <w:r w:rsidRPr="00710B53">
              <w:rPr>
                <w:color w:val="000000" w:themeColor="text1"/>
                <w:sz w:val="16"/>
                <w:szCs w:val="16"/>
              </w:rPr>
              <w:fldChar w:fldCharType="end"/>
            </w:r>
            <w:r w:rsidR="00040D59">
              <w:rPr>
                <w:color w:val="000000" w:themeColor="text1"/>
                <w:sz w:val="16"/>
                <w:szCs w:val="16"/>
              </w:rPr>
              <w:t xml:space="preserve"> [18]</w:t>
            </w:r>
          </w:p>
        </w:tc>
        <w:tc>
          <w:tcPr>
            <w:tcW w:w="929" w:type="pct"/>
            <w:vAlign w:val="center"/>
          </w:tcPr>
          <w:p w14:paraId="7EEAD569"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AdaBoost</w:t>
            </w:r>
          </w:p>
        </w:tc>
        <w:tc>
          <w:tcPr>
            <w:tcW w:w="1215" w:type="pct"/>
            <w:vAlign w:val="center"/>
          </w:tcPr>
          <w:p w14:paraId="120A2584" w14:textId="77777777" w:rsidR="00710B53" w:rsidRPr="00710B53" w:rsidRDefault="00710B53" w:rsidP="00710B53">
            <w:pPr>
              <w:contextualSpacing/>
              <w:jc w:val="center"/>
              <w:rPr>
                <w:sz w:val="16"/>
                <w:szCs w:val="16"/>
              </w:rPr>
            </w:pPr>
            <w:r w:rsidRPr="00710B53">
              <w:rPr>
                <w:sz w:val="16"/>
                <w:szCs w:val="16"/>
              </w:rPr>
              <w:t>Classification is computationally complex, and features are not selected properly.</w:t>
            </w:r>
          </w:p>
        </w:tc>
        <w:tc>
          <w:tcPr>
            <w:tcW w:w="1953" w:type="pct"/>
            <w:vAlign w:val="center"/>
          </w:tcPr>
          <w:p w14:paraId="2A4E02E9" w14:textId="3F7A2C7D" w:rsidR="00710B53" w:rsidRPr="00710B53" w:rsidRDefault="00710B53" w:rsidP="00710B53">
            <w:pPr>
              <w:contextualSpacing/>
              <w:jc w:val="center"/>
              <w:rPr>
                <w:color w:val="000000" w:themeColor="text1"/>
                <w:sz w:val="16"/>
                <w:szCs w:val="16"/>
              </w:rPr>
            </w:pPr>
            <w:r w:rsidRPr="00710B53">
              <w:rPr>
                <w:color w:val="000000" w:themeColor="text1"/>
                <w:sz w:val="16"/>
                <w:szCs w:val="16"/>
              </w:rPr>
              <w:t>An evaluation of various ML models for fraud detection using real-world credit card data.</w:t>
            </w:r>
          </w:p>
        </w:tc>
      </w:tr>
      <w:tr w:rsidR="00710B53" w:rsidRPr="00710B53" w14:paraId="57028D32" w14:textId="77777777" w:rsidTr="00710B53">
        <w:trPr>
          <w:trHeight w:val="671"/>
          <w:jc w:val="center"/>
        </w:trPr>
        <w:tc>
          <w:tcPr>
            <w:tcW w:w="902" w:type="pct"/>
            <w:vAlign w:val="center"/>
          </w:tcPr>
          <w:p w14:paraId="5B267C70" w14:textId="196633FF" w:rsidR="00710B53" w:rsidRPr="00710B53" w:rsidRDefault="00710B53" w:rsidP="00710B53">
            <w:pPr>
              <w:contextualSpacing/>
              <w:jc w:val="center"/>
              <w:rPr>
                <w:color w:val="000000" w:themeColor="text1"/>
                <w:sz w:val="16"/>
                <w:szCs w:val="16"/>
              </w:rPr>
            </w:pPr>
            <w:r w:rsidRPr="00710B53">
              <w:rPr>
                <w:color w:val="000000" w:themeColor="text1"/>
                <w:sz w:val="16"/>
                <w:szCs w:val="16"/>
              </w:rPr>
              <w:fldChar w:fldCharType="begin"/>
            </w:r>
            <w:r w:rsidRPr="00710B53">
              <w:rPr>
                <w:color w:val="000000" w:themeColor="text1"/>
                <w:sz w:val="16"/>
                <w:szCs w:val="16"/>
              </w:rPr>
              <w:instrText xml:space="preserve"> ADDIN ZOTERO_ITEM CSL_CITATION {"citationID":"6zfNXBku","properties":{"formattedCitation":"(Dubey et al., 2020)","plainCitation":"(Dubey et al., 2020)","noteIndex":0},"citationItems":[{"id":"G8aqmei0/wgYMdzmd","uris":["http://zotero.org/users/local/eFAnkmiM/items/NFQBTGY4"],"itemData":{"id":1103,"type":"paper-conference","container-title":"2020 4th International Conference on Intelligent Computing and Control Systems (ICICCS)","ISBN":"1-72814-876-6","page":"268-273","publisher":"IEEE","title":"Credit card fraud detection using artificial neural network and backpropagation","author":[{"family":"Dubey","given":"Saurabh C."},{"family":"Mundhe","given":"Ketan S."},{"family":"Kadam","given":"Aditya A."}],"issued":{"date-parts":[["2020"]]}}}],"schema":"https://github.com/citation-style-language/schema/raw/master/csl-citation.json"} </w:instrText>
            </w:r>
            <w:r w:rsidRPr="00710B53">
              <w:rPr>
                <w:color w:val="000000" w:themeColor="text1"/>
                <w:sz w:val="16"/>
                <w:szCs w:val="16"/>
              </w:rPr>
              <w:fldChar w:fldCharType="separate"/>
            </w:r>
            <w:r w:rsidRPr="00710B53">
              <w:rPr>
                <w:color w:val="000000" w:themeColor="text1"/>
                <w:sz w:val="16"/>
                <w:szCs w:val="16"/>
              </w:rPr>
              <w:t>(Dubey et al., 2020)</w:t>
            </w:r>
            <w:r w:rsidRPr="00710B53">
              <w:rPr>
                <w:color w:val="000000" w:themeColor="text1"/>
                <w:sz w:val="16"/>
                <w:szCs w:val="16"/>
              </w:rPr>
              <w:fldChar w:fldCharType="end"/>
            </w:r>
            <w:r w:rsidR="00195369">
              <w:rPr>
                <w:color w:val="000000" w:themeColor="text1"/>
                <w:sz w:val="16"/>
                <w:szCs w:val="16"/>
              </w:rPr>
              <w:t xml:space="preserve"> [22]</w:t>
            </w:r>
          </w:p>
        </w:tc>
        <w:tc>
          <w:tcPr>
            <w:tcW w:w="929" w:type="pct"/>
            <w:vAlign w:val="center"/>
          </w:tcPr>
          <w:p w14:paraId="6E80C693"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Backpropagation Neural Network</w:t>
            </w:r>
          </w:p>
        </w:tc>
        <w:tc>
          <w:tcPr>
            <w:tcW w:w="1215" w:type="pct"/>
            <w:vAlign w:val="center"/>
          </w:tcPr>
          <w:p w14:paraId="5D4EF933" w14:textId="77777777" w:rsidR="00710B53" w:rsidRPr="00710B53" w:rsidRDefault="00710B53" w:rsidP="00710B53">
            <w:pPr>
              <w:contextualSpacing/>
              <w:jc w:val="center"/>
              <w:rPr>
                <w:sz w:val="16"/>
                <w:szCs w:val="16"/>
              </w:rPr>
            </w:pPr>
            <w:r w:rsidRPr="00710B53">
              <w:rPr>
                <w:sz w:val="16"/>
                <w:szCs w:val="16"/>
              </w:rPr>
              <w:t>In education, classical algorithms are used</w:t>
            </w:r>
          </w:p>
        </w:tc>
        <w:tc>
          <w:tcPr>
            <w:tcW w:w="1953" w:type="pct"/>
            <w:vAlign w:val="center"/>
          </w:tcPr>
          <w:p w14:paraId="39BB06D9"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The model is created using Artificial Neural Networks (ANN) technique with Backpropagation.</w:t>
            </w:r>
          </w:p>
        </w:tc>
      </w:tr>
      <w:tr w:rsidR="00710B53" w:rsidRPr="00710B53" w14:paraId="404BC620" w14:textId="77777777" w:rsidTr="00710B53">
        <w:trPr>
          <w:trHeight w:val="891"/>
          <w:jc w:val="center"/>
        </w:trPr>
        <w:tc>
          <w:tcPr>
            <w:tcW w:w="902" w:type="pct"/>
            <w:vAlign w:val="center"/>
          </w:tcPr>
          <w:p w14:paraId="17EF9341" w14:textId="075AAEFB" w:rsidR="00710B53" w:rsidRPr="00710B53" w:rsidRDefault="00710B53" w:rsidP="00710B53">
            <w:pPr>
              <w:contextualSpacing/>
              <w:jc w:val="center"/>
              <w:rPr>
                <w:color w:val="000000" w:themeColor="text1"/>
                <w:sz w:val="16"/>
                <w:szCs w:val="16"/>
              </w:rPr>
            </w:pPr>
            <w:r w:rsidRPr="00710B53">
              <w:rPr>
                <w:color w:val="000000" w:themeColor="text1"/>
                <w:sz w:val="16"/>
                <w:szCs w:val="16"/>
              </w:rPr>
              <w:fldChar w:fldCharType="begin"/>
            </w:r>
            <w:r w:rsidRPr="00710B53">
              <w:rPr>
                <w:color w:val="000000" w:themeColor="text1"/>
                <w:sz w:val="16"/>
                <w:szCs w:val="16"/>
              </w:rPr>
              <w:instrText xml:space="preserve"> ADDIN ZOTERO_ITEM CSL_CITATION {"citationID":"osQXeP5v","properties":{"formattedCitation":"(Taha &amp; Malebary, 2020)","plainCitation":"(Taha &amp; Malebary, 2020)","noteIndex":0},"citationItems":[{"id":"G8aqmei0/ySq19GXC","uris":["http://zotero.org/users/local/eFAnkmiM/items/2A9AN3GI"],"itemData":{"id":1104,"type":"article-journal","container-title":"IEEE Access","note":"ISBN: 2169-3536\npublisher: IEEE","page":"25579-25587","title":"An intelligent approach to credit card fraud detection using an optimized light gradient boosting machine","volume":"8","author":[{"family":"Taha","given":"Altyeb Altaher"},{"family":"Malebary","given":"Sharaf Jameel"}],"issued":{"date-parts":[["2020"]]}}}],"schema":"https://github.com/citation-style-language/schema/raw/master/csl-citation.json"} </w:instrText>
            </w:r>
            <w:r w:rsidRPr="00710B53">
              <w:rPr>
                <w:color w:val="000000" w:themeColor="text1"/>
                <w:sz w:val="16"/>
                <w:szCs w:val="16"/>
              </w:rPr>
              <w:fldChar w:fldCharType="separate"/>
            </w:r>
            <w:r w:rsidRPr="00710B53">
              <w:rPr>
                <w:color w:val="000000" w:themeColor="text1"/>
                <w:sz w:val="16"/>
                <w:szCs w:val="16"/>
              </w:rPr>
              <w:t xml:space="preserve">(Taha &amp; </w:t>
            </w:r>
            <w:proofErr w:type="spellStart"/>
            <w:r w:rsidRPr="00710B53">
              <w:rPr>
                <w:color w:val="000000" w:themeColor="text1"/>
                <w:sz w:val="16"/>
                <w:szCs w:val="16"/>
              </w:rPr>
              <w:t>Malebary</w:t>
            </w:r>
            <w:proofErr w:type="spellEnd"/>
            <w:r w:rsidRPr="00710B53">
              <w:rPr>
                <w:color w:val="000000" w:themeColor="text1"/>
                <w:sz w:val="16"/>
                <w:szCs w:val="16"/>
              </w:rPr>
              <w:t>, 2020)</w:t>
            </w:r>
            <w:r w:rsidRPr="00710B53">
              <w:rPr>
                <w:color w:val="000000" w:themeColor="text1"/>
                <w:sz w:val="16"/>
                <w:szCs w:val="16"/>
              </w:rPr>
              <w:fldChar w:fldCharType="end"/>
            </w:r>
            <w:r w:rsidR="00195369">
              <w:rPr>
                <w:color w:val="000000" w:themeColor="text1"/>
                <w:sz w:val="16"/>
                <w:szCs w:val="16"/>
              </w:rPr>
              <w:t xml:space="preserve"> [28]</w:t>
            </w:r>
          </w:p>
        </w:tc>
        <w:tc>
          <w:tcPr>
            <w:tcW w:w="929" w:type="pct"/>
            <w:vAlign w:val="center"/>
          </w:tcPr>
          <w:p w14:paraId="5CF0E127"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Gradient Boosting</w:t>
            </w:r>
          </w:p>
        </w:tc>
        <w:tc>
          <w:tcPr>
            <w:tcW w:w="1215" w:type="pct"/>
            <w:vAlign w:val="center"/>
          </w:tcPr>
          <w:p w14:paraId="1FFA8C62" w14:textId="77777777" w:rsidR="00710B53" w:rsidRPr="00710B53" w:rsidRDefault="00710B53" w:rsidP="00710B53">
            <w:pPr>
              <w:contextualSpacing/>
              <w:jc w:val="center"/>
              <w:rPr>
                <w:sz w:val="16"/>
                <w:szCs w:val="16"/>
              </w:rPr>
            </w:pPr>
            <w:r w:rsidRPr="00710B53">
              <w:rPr>
                <w:sz w:val="16"/>
                <w:szCs w:val="16"/>
              </w:rPr>
              <w:t>The input space has no feature selection, resulting in a complex input space.</w:t>
            </w:r>
          </w:p>
        </w:tc>
        <w:tc>
          <w:tcPr>
            <w:tcW w:w="1953" w:type="pct"/>
            <w:vAlign w:val="center"/>
          </w:tcPr>
          <w:p w14:paraId="69E83EB3" w14:textId="4D098243" w:rsidR="00710B53" w:rsidRPr="00710B53" w:rsidRDefault="00710B53" w:rsidP="00710B53">
            <w:pPr>
              <w:contextualSpacing/>
              <w:jc w:val="center"/>
              <w:rPr>
                <w:color w:val="000000" w:themeColor="text1"/>
                <w:sz w:val="16"/>
                <w:szCs w:val="16"/>
              </w:rPr>
            </w:pPr>
            <w:r w:rsidRPr="00710B53">
              <w:rPr>
                <w:color w:val="000000" w:themeColor="text1"/>
                <w:sz w:val="16"/>
                <w:szCs w:val="16"/>
              </w:rPr>
              <w:t>Combining bio-inspired optimization techniques with ML models may enhance the performance of the ML.</w:t>
            </w:r>
          </w:p>
          <w:p w14:paraId="0DBA5496" w14:textId="77777777" w:rsidR="00710B53" w:rsidRPr="00710B53" w:rsidRDefault="00710B53" w:rsidP="00710B53">
            <w:pPr>
              <w:contextualSpacing/>
              <w:jc w:val="center"/>
              <w:rPr>
                <w:color w:val="000000" w:themeColor="text1"/>
                <w:sz w:val="16"/>
                <w:szCs w:val="16"/>
              </w:rPr>
            </w:pPr>
          </w:p>
        </w:tc>
      </w:tr>
      <w:tr w:rsidR="00710B53" w:rsidRPr="00710B53" w14:paraId="7C26256E" w14:textId="77777777" w:rsidTr="00710B53">
        <w:trPr>
          <w:trHeight w:val="658"/>
          <w:jc w:val="center"/>
        </w:trPr>
        <w:tc>
          <w:tcPr>
            <w:tcW w:w="902" w:type="pct"/>
            <w:vAlign w:val="center"/>
          </w:tcPr>
          <w:p w14:paraId="35FC85FA" w14:textId="4C925206" w:rsidR="00710B53" w:rsidRPr="00710B53" w:rsidRDefault="00710B53" w:rsidP="00710B53">
            <w:pPr>
              <w:contextualSpacing/>
              <w:jc w:val="center"/>
              <w:rPr>
                <w:color w:val="000000" w:themeColor="text1"/>
                <w:sz w:val="16"/>
                <w:szCs w:val="16"/>
              </w:rPr>
            </w:pPr>
            <w:r w:rsidRPr="00710B53">
              <w:rPr>
                <w:color w:val="000000" w:themeColor="text1"/>
                <w:sz w:val="16"/>
                <w:szCs w:val="16"/>
              </w:rPr>
              <w:fldChar w:fldCharType="begin"/>
            </w:r>
            <w:r w:rsidRPr="00710B53">
              <w:rPr>
                <w:color w:val="000000" w:themeColor="text1"/>
                <w:sz w:val="16"/>
                <w:szCs w:val="16"/>
              </w:rPr>
              <w:instrText xml:space="preserve"> ADDIN ZOTERO_ITEM CSL_CITATION {"citationID":"JfLRbXQv","properties":{"formattedCitation":"(Shukur &amp; Kurnaz, 2019)","plainCitation":"(Shukur &amp; Kurnaz, 2019)","noteIndex":0},"citationItems":[{"id":"G8aqmei0/hKehM9lv","uris":["http://zotero.org/users/local/eFAnkmiM/items/4XKTY2PK"],"itemData":{"id":1106,"type":"article-journal","container-title":"International Journal of Computer Science and Mobile Computing","issue":"3","page":"257-260","title":"Credit card fraud detection using machine learning methodology","volume":"8","author":[{"family":"Shukur","given":"Hamzah Ali"},{"family":"Kurnaz","given":"Sefer"}],"issued":{"date-parts":[["2019"]]}}}],"schema":"https://github.com/citation-style-language/schema/raw/master/csl-citation.json"} </w:instrText>
            </w:r>
            <w:r w:rsidRPr="00710B53">
              <w:rPr>
                <w:color w:val="000000" w:themeColor="text1"/>
                <w:sz w:val="16"/>
                <w:szCs w:val="16"/>
              </w:rPr>
              <w:fldChar w:fldCharType="separate"/>
            </w:r>
            <w:r w:rsidRPr="00710B53">
              <w:rPr>
                <w:color w:val="000000" w:themeColor="text1"/>
                <w:sz w:val="16"/>
                <w:szCs w:val="16"/>
              </w:rPr>
              <w:t>(</w:t>
            </w:r>
            <w:proofErr w:type="spellStart"/>
            <w:r w:rsidRPr="00710B53">
              <w:rPr>
                <w:color w:val="000000" w:themeColor="text1"/>
                <w:sz w:val="16"/>
                <w:szCs w:val="16"/>
              </w:rPr>
              <w:t>Shukur</w:t>
            </w:r>
            <w:proofErr w:type="spellEnd"/>
            <w:r w:rsidRPr="00710B53">
              <w:rPr>
                <w:color w:val="000000" w:themeColor="text1"/>
                <w:sz w:val="16"/>
                <w:szCs w:val="16"/>
              </w:rPr>
              <w:t xml:space="preserve"> &amp; Kurnaz, 2019)</w:t>
            </w:r>
            <w:r w:rsidRPr="00710B53">
              <w:rPr>
                <w:color w:val="000000" w:themeColor="text1"/>
                <w:sz w:val="16"/>
                <w:szCs w:val="16"/>
              </w:rPr>
              <w:fldChar w:fldCharType="end"/>
            </w:r>
            <w:r w:rsidR="00195369">
              <w:rPr>
                <w:color w:val="000000" w:themeColor="text1"/>
                <w:sz w:val="16"/>
                <w:szCs w:val="16"/>
              </w:rPr>
              <w:t xml:space="preserve"> [29]</w:t>
            </w:r>
          </w:p>
        </w:tc>
        <w:tc>
          <w:tcPr>
            <w:tcW w:w="929" w:type="pct"/>
            <w:vAlign w:val="center"/>
          </w:tcPr>
          <w:p w14:paraId="33ACA52F"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Artificial Neural Network</w:t>
            </w:r>
          </w:p>
        </w:tc>
        <w:tc>
          <w:tcPr>
            <w:tcW w:w="1215" w:type="pct"/>
            <w:vAlign w:val="center"/>
          </w:tcPr>
          <w:p w14:paraId="0149BBFE" w14:textId="77777777" w:rsidR="00710B53" w:rsidRPr="00710B53" w:rsidRDefault="00710B53" w:rsidP="00710B53">
            <w:pPr>
              <w:contextualSpacing/>
              <w:jc w:val="center"/>
              <w:rPr>
                <w:sz w:val="16"/>
                <w:szCs w:val="16"/>
              </w:rPr>
            </w:pPr>
            <w:r w:rsidRPr="00710B53">
              <w:rPr>
                <w:sz w:val="16"/>
                <w:szCs w:val="16"/>
              </w:rPr>
              <w:t xml:space="preserve">Trial and error </w:t>
            </w:r>
            <w:proofErr w:type="gramStart"/>
            <w:r w:rsidRPr="00710B53">
              <w:rPr>
                <w:sz w:val="16"/>
                <w:szCs w:val="16"/>
              </w:rPr>
              <w:t>is</w:t>
            </w:r>
            <w:proofErr w:type="gramEnd"/>
            <w:r w:rsidRPr="00710B53">
              <w:rPr>
                <w:sz w:val="16"/>
                <w:szCs w:val="16"/>
              </w:rPr>
              <w:t xml:space="preserve"> the best way to choose activation functions</w:t>
            </w:r>
          </w:p>
        </w:tc>
        <w:tc>
          <w:tcPr>
            <w:tcW w:w="1953" w:type="pct"/>
            <w:vAlign w:val="center"/>
          </w:tcPr>
          <w:p w14:paraId="04BDB06E"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Proposed the combination of the ML and ANN technique</w:t>
            </w:r>
          </w:p>
        </w:tc>
      </w:tr>
      <w:tr w:rsidR="00710B53" w:rsidRPr="00710B53" w14:paraId="0BE126F4" w14:textId="77777777" w:rsidTr="00710B53">
        <w:trPr>
          <w:trHeight w:val="671"/>
          <w:jc w:val="center"/>
        </w:trPr>
        <w:tc>
          <w:tcPr>
            <w:tcW w:w="902" w:type="pct"/>
            <w:vAlign w:val="center"/>
          </w:tcPr>
          <w:p w14:paraId="5E76DE82" w14:textId="1ED5511B" w:rsidR="00710B53" w:rsidRPr="00710B53" w:rsidRDefault="00710B53" w:rsidP="00710B53">
            <w:pPr>
              <w:contextualSpacing/>
              <w:jc w:val="center"/>
              <w:rPr>
                <w:color w:val="000000" w:themeColor="text1"/>
                <w:sz w:val="16"/>
                <w:szCs w:val="16"/>
              </w:rPr>
            </w:pPr>
            <w:r w:rsidRPr="00710B53">
              <w:rPr>
                <w:color w:val="000000" w:themeColor="text1"/>
                <w:sz w:val="16"/>
                <w:szCs w:val="16"/>
              </w:rPr>
              <w:fldChar w:fldCharType="begin"/>
            </w:r>
            <w:r w:rsidRPr="00710B53">
              <w:rPr>
                <w:color w:val="000000" w:themeColor="text1"/>
                <w:sz w:val="16"/>
                <w:szCs w:val="16"/>
              </w:rPr>
              <w:instrText xml:space="preserve"> ADDIN ZOTERO_ITEM CSL_CITATION {"citationID":"UZMuRt1v","properties":{"formattedCitation":"(Yee et al., 2018)","plainCitation":"(Yee et al., 2018)","noteIndex":0},"citationItems":[{"id":"G8aqmei0/a6PWwzpN","uris":["http://zotero.org/users/local/eFAnkmiM/items/A5JBXZ7H"],"itemData":{"id":1108,"type":"article-journal","container-title":"Journal of Telecommunication, Electronic and Computer Engineering (JTEC)","issue":"1-4","note":"ISBN: 2289-8131","page":"23-27","title":"Credit card fraud detection using machine learning as data mining technique","volume":"10","author":[{"family":"Yee","given":"Ong Shu"},{"family":"Sagadevan","given":"Saravanan"},{"family":"Malim","given":"Nurul Hashimah Ahamed Hassain"}],"issued":{"date-parts":[["2018"]]}}}],"schema":"https://github.com/citation-style-language/schema/raw/master/csl-citation.json"} </w:instrText>
            </w:r>
            <w:r w:rsidRPr="00710B53">
              <w:rPr>
                <w:color w:val="000000" w:themeColor="text1"/>
                <w:sz w:val="16"/>
                <w:szCs w:val="16"/>
              </w:rPr>
              <w:fldChar w:fldCharType="separate"/>
            </w:r>
            <w:r w:rsidRPr="00710B53">
              <w:rPr>
                <w:color w:val="000000" w:themeColor="text1"/>
                <w:sz w:val="16"/>
                <w:szCs w:val="16"/>
              </w:rPr>
              <w:t>(Yee et al., 2018)</w:t>
            </w:r>
            <w:r w:rsidRPr="00710B53">
              <w:rPr>
                <w:color w:val="000000" w:themeColor="text1"/>
                <w:sz w:val="16"/>
                <w:szCs w:val="16"/>
              </w:rPr>
              <w:fldChar w:fldCharType="end"/>
            </w:r>
            <w:r w:rsidR="00980027">
              <w:rPr>
                <w:color w:val="000000" w:themeColor="text1"/>
                <w:sz w:val="16"/>
                <w:szCs w:val="16"/>
              </w:rPr>
              <w:t xml:space="preserve"> [30]</w:t>
            </w:r>
          </w:p>
        </w:tc>
        <w:tc>
          <w:tcPr>
            <w:tcW w:w="929" w:type="pct"/>
            <w:vAlign w:val="center"/>
          </w:tcPr>
          <w:p w14:paraId="1143113F"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Bayesian, Logistics and J48</w:t>
            </w:r>
          </w:p>
        </w:tc>
        <w:tc>
          <w:tcPr>
            <w:tcW w:w="1215" w:type="pct"/>
            <w:vAlign w:val="center"/>
          </w:tcPr>
          <w:p w14:paraId="54F96691" w14:textId="77777777" w:rsidR="00710B53" w:rsidRPr="00710B53" w:rsidRDefault="00710B53" w:rsidP="00710B53">
            <w:pPr>
              <w:contextualSpacing/>
              <w:jc w:val="center"/>
              <w:rPr>
                <w:sz w:val="16"/>
                <w:szCs w:val="16"/>
              </w:rPr>
            </w:pPr>
            <w:r w:rsidRPr="00710B53">
              <w:rPr>
                <w:sz w:val="16"/>
                <w:szCs w:val="16"/>
              </w:rPr>
              <w:t>Teaching different models is computationally complex</w:t>
            </w:r>
          </w:p>
        </w:tc>
        <w:tc>
          <w:tcPr>
            <w:tcW w:w="1953" w:type="pct"/>
            <w:vAlign w:val="center"/>
          </w:tcPr>
          <w:p w14:paraId="7EE0A9DB"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The Bayesian Logistic and J48 ML technique is used for fraud prediction.</w:t>
            </w:r>
          </w:p>
        </w:tc>
      </w:tr>
      <w:tr w:rsidR="00710B53" w:rsidRPr="00710B53" w14:paraId="5053B646" w14:textId="77777777" w:rsidTr="00710B53">
        <w:trPr>
          <w:trHeight w:val="438"/>
          <w:jc w:val="center"/>
        </w:trPr>
        <w:tc>
          <w:tcPr>
            <w:tcW w:w="902" w:type="pct"/>
            <w:vAlign w:val="center"/>
          </w:tcPr>
          <w:p w14:paraId="57A023CC" w14:textId="41DF7FE9" w:rsidR="00710B53" w:rsidRPr="00710B53" w:rsidRDefault="00710B53" w:rsidP="00710B53">
            <w:pPr>
              <w:contextualSpacing/>
              <w:jc w:val="center"/>
              <w:rPr>
                <w:color w:val="000000" w:themeColor="text1"/>
                <w:sz w:val="16"/>
                <w:szCs w:val="16"/>
              </w:rPr>
            </w:pPr>
            <w:r w:rsidRPr="00710B53">
              <w:rPr>
                <w:color w:val="000000" w:themeColor="text1"/>
                <w:sz w:val="16"/>
                <w:szCs w:val="16"/>
              </w:rPr>
              <w:fldChar w:fldCharType="begin"/>
            </w:r>
            <w:r w:rsidRPr="00710B53">
              <w:rPr>
                <w:color w:val="000000" w:themeColor="text1"/>
                <w:sz w:val="16"/>
                <w:szCs w:val="16"/>
              </w:rPr>
              <w:instrText xml:space="preserve"> ADDIN ZOTERO_ITEM CSL_CITATION {"citationID":"uHmzhpzW","properties":{"formattedCitation":"(Save et al., 2017)","plainCitation":"(Save et al., 2017)","noteIndex":0},"citationItems":[{"id":"G8aqmei0/ShlWxbyP","uris":["http://zotero.org/users/local/eFAnkmiM/items/V9VUZ57K"],"itemData":{"id":1107,"type":"article-journal","container-title":"International Journal of Computer Applications","issue":"13","note":"ISBN: 0975-8887\npublisher: Foundation of Computer Science","title":"A novel idea for credit card fraud detection using decision tree","volume":"161","author":[{"family":"Save","given":"Prajal"},{"family":"Tiwarekar","given":"Pranali"},{"family":"Jain","given":"Ketan N."},{"family":"Mahyavanshi","given":"Neha"}],"issued":{"date-parts":[["2017"]]}}}],"schema":"https://github.com/citation-style-language/schema/raw/master/csl-citation.json"} </w:instrText>
            </w:r>
            <w:r w:rsidRPr="00710B53">
              <w:rPr>
                <w:color w:val="000000" w:themeColor="text1"/>
                <w:sz w:val="16"/>
                <w:szCs w:val="16"/>
              </w:rPr>
              <w:fldChar w:fldCharType="separate"/>
            </w:r>
            <w:r w:rsidRPr="00710B53">
              <w:rPr>
                <w:color w:val="000000" w:themeColor="text1"/>
                <w:sz w:val="16"/>
                <w:szCs w:val="16"/>
              </w:rPr>
              <w:t>(Save et al., 2017)</w:t>
            </w:r>
            <w:r w:rsidRPr="00710B53">
              <w:rPr>
                <w:color w:val="000000" w:themeColor="text1"/>
                <w:sz w:val="16"/>
                <w:szCs w:val="16"/>
              </w:rPr>
              <w:fldChar w:fldCharType="end"/>
            </w:r>
            <w:r w:rsidR="00980027">
              <w:rPr>
                <w:color w:val="000000" w:themeColor="text1"/>
                <w:sz w:val="16"/>
                <w:szCs w:val="16"/>
              </w:rPr>
              <w:t xml:space="preserve"> [31]</w:t>
            </w:r>
          </w:p>
        </w:tc>
        <w:tc>
          <w:tcPr>
            <w:tcW w:w="929" w:type="pct"/>
            <w:vAlign w:val="center"/>
          </w:tcPr>
          <w:p w14:paraId="358A3C0D"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Decision Tree</w:t>
            </w:r>
          </w:p>
        </w:tc>
        <w:tc>
          <w:tcPr>
            <w:tcW w:w="1215" w:type="pct"/>
            <w:vAlign w:val="center"/>
          </w:tcPr>
          <w:p w14:paraId="132E8AA1" w14:textId="77777777" w:rsidR="00710B53" w:rsidRPr="00710B53" w:rsidRDefault="00710B53" w:rsidP="00710B53">
            <w:pPr>
              <w:contextualSpacing/>
              <w:jc w:val="center"/>
              <w:rPr>
                <w:sz w:val="16"/>
                <w:szCs w:val="16"/>
              </w:rPr>
            </w:pPr>
            <w:r w:rsidRPr="00710B53">
              <w:rPr>
                <w:sz w:val="16"/>
                <w:szCs w:val="16"/>
              </w:rPr>
              <w:t>Transfer of data between directories is not possible</w:t>
            </w:r>
          </w:p>
        </w:tc>
        <w:tc>
          <w:tcPr>
            <w:tcW w:w="1953" w:type="pct"/>
            <w:vAlign w:val="center"/>
          </w:tcPr>
          <w:p w14:paraId="7B88F609" w14:textId="77777777" w:rsidR="00710B53" w:rsidRPr="00710B53" w:rsidRDefault="00710B53" w:rsidP="00710B53">
            <w:pPr>
              <w:contextualSpacing/>
              <w:jc w:val="center"/>
              <w:rPr>
                <w:color w:val="000000" w:themeColor="text1"/>
                <w:sz w:val="16"/>
                <w:szCs w:val="16"/>
              </w:rPr>
            </w:pPr>
            <w:r w:rsidRPr="00710B53">
              <w:rPr>
                <w:color w:val="000000" w:themeColor="text1"/>
                <w:sz w:val="16"/>
                <w:szCs w:val="16"/>
              </w:rPr>
              <w:t>Design a novel technique for fraud detection using a tree-based ML technique.</w:t>
            </w:r>
          </w:p>
        </w:tc>
      </w:tr>
    </w:tbl>
    <w:p w14:paraId="369224A2" w14:textId="77777777" w:rsidR="00710B53" w:rsidRDefault="00710B53" w:rsidP="00710B53">
      <w:pPr>
        <w:pStyle w:val="BodyText"/>
        <w:ind w:left="720" w:right="895"/>
        <w:jc w:val="both"/>
      </w:pPr>
    </w:p>
    <w:p w14:paraId="07D3F4EB" w14:textId="373DEB9E" w:rsidR="0009214C" w:rsidRDefault="00710B53" w:rsidP="00710B53">
      <w:pPr>
        <w:pStyle w:val="Heading2"/>
        <w:numPr>
          <w:ilvl w:val="0"/>
          <w:numId w:val="8"/>
        </w:numPr>
        <w:tabs>
          <w:tab w:val="left" w:pos="1382"/>
        </w:tabs>
        <w:spacing w:before="127"/>
        <w:ind w:left="851" w:firstLine="0"/>
        <w:jc w:val="left"/>
      </w:pPr>
      <w:r>
        <w:t xml:space="preserve">Methodology </w:t>
      </w:r>
    </w:p>
    <w:p w14:paraId="7D64888E" w14:textId="1537F326" w:rsidR="0009214C" w:rsidRPr="00710B53" w:rsidRDefault="00710B53" w:rsidP="00710B53">
      <w:pPr>
        <w:pStyle w:val="BodyText"/>
        <w:ind w:left="851" w:right="895"/>
        <w:jc w:val="both"/>
        <w:rPr>
          <w:bCs/>
        </w:rPr>
      </w:pPr>
      <w:r w:rsidRPr="00710B53">
        <w:rPr>
          <w:bCs/>
        </w:rPr>
        <w:t>Large datasets can be used for decision-making and evaluating the probability of future events using machine learning methods. Fraud detection, marketing, and scientific discovery use machine learning insights (</w:t>
      </w:r>
      <w:proofErr w:type="spellStart"/>
      <w:r w:rsidRPr="00710B53">
        <w:rPr>
          <w:bCs/>
        </w:rPr>
        <w:t>Alkhalili</w:t>
      </w:r>
      <w:proofErr w:type="spellEnd"/>
      <w:r w:rsidRPr="00710B53">
        <w:rPr>
          <w:bCs/>
        </w:rPr>
        <w:t xml:space="preserve"> et al., 2021</w:t>
      </w:r>
      <w:r w:rsidR="003B4C4B">
        <w:rPr>
          <w:bCs/>
        </w:rPr>
        <w:t xml:space="preserve"> [32]</w:t>
      </w:r>
      <w:r w:rsidRPr="00710B53">
        <w:rPr>
          <w:bCs/>
        </w:rPr>
        <w:t xml:space="preserve">; </w:t>
      </w:r>
      <w:proofErr w:type="spellStart"/>
      <w:r w:rsidRPr="00710B53">
        <w:rPr>
          <w:bCs/>
        </w:rPr>
        <w:t>Özdemir</w:t>
      </w:r>
      <w:proofErr w:type="spellEnd"/>
      <w:r w:rsidRPr="00710B53">
        <w:rPr>
          <w:bCs/>
        </w:rPr>
        <w:t xml:space="preserve"> et al., 2019</w:t>
      </w:r>
      <w:r w:rsidR="003B4C4B">
        <w:rPr>
          <w:bCs/>
        </w:rPr>
        <w:t xml:space="preserve"> [33]</w:t>
      </w:r>
      <w:r w:rsidRPr="00710B53">
        <w:rPr>
          <w:bCs/>
        </w:rPr>
        <w:t>). In this paper, Multi-Layer Perceptron (MLP) is utilized to detect credit card fraudulent transactions and SVM is used to classify the credit card fraud transactions. The layout of the proposed methodology is presented in Figure 1.</w:t>
      </w:r>
    </w:p>
    <w:p w14:paraId="06A30CEC" w14:textId="77777777" w:rsidR="0009214C" w:rsidRDefault="0009214C" w:rsidP="00710B53">
      <w:pPr>
        <w:pStyle w:val="BodyText"/>
        <w:spacing w:before="4"/>
        <w:ind w:left="720"/>
        <w:rPr>
          <w:sz w:val="23"/>
        </w:rPr>
      </w:pPr>
    </w:p>
    <w:p w14:paraId="3BF053DD" w14:textId="77777777" w:rsidR="00710B53" w:rsidRPr="002544BA" w:rsidRDefault="00710B53" w:rsidP="00710B53">
      <w:pPr>
        <w:shd w:val="clear" w:color="auto" w:fill="FFFFFF"/>
        <w:spacing w:after="120" w:line="360" w:lineRule="auto"/>
        <w:contextualSpacing/>
        <w:jc w:val="center"/>
        <w:outlineLvl w:val="1"/>
        <w:rPr>
          <w:bCs/>
          <w:color w:val="000000" w:themeColor="text1"/>
          <w:sz w:val="20"/>
          <w:szCs w:val="20"/>
        </w:rPr>
      </w:pPr>
      <w:r w:rsidRPr="002544BA">
        <w:rPr>
          <w:bCs/>
          <w:noProof/>
          <w:color w:val="000000" w:themeColor="text1"/>
          <w:sz w:val="20"/>
          <w:szCs w:val="20"/>
        </w:rPr>
        <w:drawing>
          <wp:inline distT="0" distB="0" distL="0" distR="0" wp14:anchorId="36D4E893" wp14:editId="20EB2400">
            <wp:extent cx="2528616" cy="2450088"/>
            <wp:effectExtent l="0" t="0" r="5080" b="7620"/>
            <wp:docPr id="675242304" name="Picture 675242304" descr="D:\Researcher\Conference-Paper\Confrence-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searcher\Conference-Paper\Confrence-Page-2.drawi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6926" cy="2448450"/>
                    </a:xfrm>
                    <a:prstGeom prst="rect">
                      <a:avLst/>
                    </a:prstGeom>
                    <a:noFill/>
                    <a:ln>
                      <a:noFill/>
                    </a:ln>
                  </pic:spPr>
                </pic:pic>
              </a:graphicData>
            </a:graphic>
          </wp:inline>
        </w:drawing>
      </w:r>
    </w:p>
    <w:p w14:paraId="0DCE1A55" w14:textId="77777777" w:rsidR="00710B53" w:rsidRPr="002544BA" w:rsidRDefault="00710B53" w:rsidP="00710B53">
      <w:pPr>
        <w:shd w:val="clear" w:color="auto" w:fill="FFFFFF"/>
        <w:spacing w:after="120" w:line="360" w:lineRule="auto"/>
        <w:contextualSpacing/>
        <w:jc w:val="center"/>
        <w:outlineLvl w:val="1"/>
        <w:rPr>
          <w:bCs/>
          <w:color w:val="000000" w:themeColor="text1"/>
          <w:sz w:val="20"/>
          <w:szCs w:val="20"/>
        </w:rPr>
      </w:pPr>
      <w:r w:rsidRPr="002544BA">
        <w:rPr>
          <w:bCs/>
          <w:color w:val="000000" w:themeColor="text1"/>
          <w:sz w:val="20"/>
          <w:szCs w:val="20"/>
        </w:rPr>
        <w:t>Figure 1: The layout of the proposed methodology.</w:t>
      </w:r>
    </w:p>
    <w:p w14:paraId="39B04FC0" w14:textId="77777777" w:rsidR="00710B53" w:rsidRDefault="00710B53" w:rsidP="00710B53">
      <w:pPr>
        <w:pStyle w:val="BodyText"/>
        <w:spacing w:before="4"/>
        <w:ind w:left="720"/>
        <w:rPr>
          <w:sz w:val="23"/>
        </w:rPr>
      </w:pPr>
    </w:p>
    <w:p w14:paraId="158DC0DD" w14:textId="77777777" w:rsidR="00710B53" w:rsidRPr="00710B53" w:rsidRDefault="00710B53" w:rsidP="00710B53">
      <w:pPr>
        <w:pStyle w:val="Heading1"/>
        <w:shd w:val="clear" w:color="auto" w:fill="FFFFFF"/>
        <w:spacing w:line="360" w:lineRule="auto"/>
        <w:ind w:left="2172" w:right="895" w:hanging="1452"/>
        <w:rPr>
          <w:rFonts w:asciiTheme="majorBidi" w:hAnsiTheme="majorBidi" w:cstheme="majorBidi"/>
          <w:bCs w:val="0"/>
          <w:i/>
          <w:color w:val="000000" w:themeColor="text1"/>
          <w:sz w:val="20"/>
          <w:szCs w:val="20"/>
        </w:rPr>
      </w:pPr>
      <w:r w:rsidRPr="00710B53">
        <w:rPr>
          <w:rFonts w:asciiTheme="majorBidi" w:hAnsiTheme="majorBidi" w:cstheme="majorBidi"/>
          <w:bCs w:val="0"/>
          <w:i/>
          <w:color w:val="000000" w:themeColor="text1"/>
          <w:sz w:val="20"/>
          <w:szCs w:val="20"/>
        </w:rPr>
        <w:t xml:space="preserve">3.1 MLP </w:t>
      </w:r>
    </w:p>
    <w:p w14:paraId="7A2CAA56" w14:textId="517E4EC9" w:rsidR="00710B53" w:rsidRPr="00710B53" w:rsidRDefault="00710B53" w:rsidP="00EE4083">
      <w:pPr>
        <w:ind w:left="791" w:right="895"/>
        <w:jc w:val="both"/>
        <w:rPr>
          <w:rFonts w:asciiTheme="majorBidi" w:hAnsiTheme="majorBidi" w:cstheme="majorBidi"/>
          <w:color w:val="000000" w:themeColor="text1"/>
          <w:sz w:val="20"/>
          <w:szCs w:val="20"/>
          <w:shd w:val="clear" w:color="auto" w:fill="FFFFFF"/>
        </w:rPr>
      </w:pPr>
      <w:r w:rsidRPr="00710B53">
        <w:rPr>
          <w:rFonts w:asciiTheme="majorBidi" w:hAnsiTheme="majorBidi" w:cstheme="majorBidi"/>
          <w:color w:val="000000" w:themeColor="text1"/>
          <w:sz w:val="20"/>
          <w:szCs w:val="20"/>
          <w:shd w:val="clear" w:color="auto" w:fill="FFFFFF"/>
        </w:rPr>
        <w:t xml:space="preserve">In ANNs, the biological neural system is modelled mathematically. Multiplication, addition, and activation are the three main stages of this technique. An artificial neural network's value is multiplied by each weight. A full function, which includes all the inputs' weights, is on the middle side of the ANN. A weighted and activated input that is used activation phase, also known as the transfer function, is found at the end of the ANN. In MLP, each neuron is linked by its weights to form a feed-forward ANN. An MLP generates the desired outputs based on a set of inputs. The </w:t>
      </w:r>
      <m:oMath>
        <m:r>
          <w:rPr>
            <w:rFonts w:ascii="Cambria Math" w:hAnsi="Cambria Math" w:cstheme="majorBidi"/>
            <w:color w:val="000000" w:themeColor="text1"/>
            <w:sz w:val="20"/>
            <w:szCs w:val="20"/>
            <w:shd w:val="clear" w:color="auto" w:fill="FFFFFF"/>
          </w:rPr>
          <m:t>28</m:t>
        </m:r>
      </m:oMath>
      <w:r w:rsidRPr="00710B53">
        <w:rPr>
          <w:rFonts w:asciiTheme="majorBidi" w:hAnsiTheme="majorBidi" w:cstheme="majorBidi"/>
          <w:color w:val="000000" w:themeColor="text1"/>
          <w:sz w:val="20"/>
          <w:szCs w:val="20"/>
          <w:shd w:val="clear" w:color="auto" w:fill="FFFFFF"/>
        </w:rPr>
        <w:t xml:space="preserve"> input layer, </w:t>
      </w:r>
      <m:oMath>
        <m:r>
          <w:rPr>
            <w:rFonts w:ascii="Cambria Math" w:hAnsi="Cambria Math" w:cstheme="majorBidi"/>
            <w:color w:val="000000" w:themeColor="text1"/>
            <w:sz w:val="20"/>
            <w:szCs w:val="20"/>
            <w:shd w:val="clear" w:color="auto" w:fill="FFFFFF"/>
          </w:rPr>
          <m:t>12</m:t>
        </m:r>
      </m:oMath>
      <w:r w:rsidRPr="00710B53">
        <w:rPr>
          <w:rFonts w:asciiTheme="majorBidi" w:hAnsiTheme="majorBidi" w:cstheme="majorBidi"/>
          <w:color w:val="000000" w:themeColor="text1"/>
          <w:sz w:val="20"/>
          <w:szCs w:val="20"/>
          <w:shd w:val="clear" w:color="auto" w:fill="FFFFFF"/>
        </w:rPr>
        <w:t xml:space="preserve"> hidden layer, and </w:t>
      </w:r>
      <m:oMath>
        <m:r>
          <w:rPr>
            <w:rFonts w:ascii="Cambria Math" w:hAnsi="Cambria Math" w:cstheme="majorBidi"/>
            <w:color w:val="000000" w:themeColor="text1"/>
            <w:sz w:val="20"/>
            <w:szCs w:val="20"/>
            <w:shd w:val="clear" w:color="auto" w:fill="FFFFFF"/>
          </w:rPr>
          <m:t>1</m:t>
        </m:r>
      </m:oMath>
      <w:r w:rsidRPr="00710B53">
        <w:rPr>
          <w:rFonts w:asciiTheme="majorBidi" w:hAnsiTheme="majorBidi" w:cstheme="majorBidi"/>
          <w:color w:val="000000" w:themeColor="text1"/>
          <w:sz w:val="20"/>
          <w:szCs w:val="20"/>
          <w:shd w:val="clear" w:color="auto" w:fill="FFFFFF"/>
        </w:rPr>
        <w:t xml:space="preserve"> output layer make up the MLP, as shown in Figure 1. A hidden </w:t>
      </w:r>
      <w:r w:rsidRPr="00710B53">
        <w:rPr>
          <w:rFonts w:asciiTheme="majorBidi" w:hAnsiTheme="majorBidi" w:cstheme="majorBidi"/>
          <w:color w:val="000000" w:themeColor="text1"/>
          <w:sz w:val="20"/>
          <w:szCs w:val="20"/>
          <w:shd w:val="clear" w:color="auto" w:fill="FFFFFF"/>
        </w:rPr>
        <w:lastRenderedPageBreak/>
        <w:t xml:space="preserve">layer receives the input data from the input layers and forwards it to the output layer via the input layer </w:t>
      </w:r>
      <w:r w:rsidRPr="00710B53">
        <w:rPr>
          <w:rFonts w:asciiTheme="majorBidi" w:hAnsiTheme="majorBidi" w:cstheme="majorBidi"/>
          <w:color w:val="000000" w:themeColor="text1"/>
          <w:sz w:val="20"/>
          <w:szCs w:val="20"/>
          <w:shd w:val="clear" w:color="auto" w:fill="FFFFFF"/>
        </w:rPr>
        <w:fldChar w:fldCharType="begin"/>
      </w:r>
      <w:r w:rsidRPr="00710B53">
        <w:rPr>
          <w:rFonts w:asciiTheme="majorBidi" w:hAnsiTheme="majorBidi" w:cstheme="majorBidi"/>
          <w:color w:val="000000" w:themeColor="text1"/>
          <w:sz w:val="20"/>
          <w:szCs w:val="20"/>
          <w:shd w:val="clear" w:color="auto" w:fill="FFFFFF"/>
        </w:rPr>
        <w:instrText xml:space="preserve"> ADDIN ZOTERO_ITEM CSL_CITATION {"citationID":"50HjPJUN","properties":{"formattedCitation":"(Krenker, n.d.; Ramchoun et al., 2016)","plainCitation":"(Krenker, n.d.; Ramchoun et al., 2016)","noteIndex":0},"citationItems":[{"id":"G8aqmei0/FNyp3de8","uris":["http://zotero.org/users/local/eFAnkmiM/items/PIK8WXX8"],"itemData":{"id":1125,"type":"article-journal","container-title":"Artificial Neural Networks-Methodological Advances and Biomedical Applications","title":"Bes? ter, J., &amp; Kos, A.(2011). Introduction to the Artificial Neural Networks","author":[{"family":"Krenker","given":"A."}]}},{"id":"G8aqmei0/Oo2pFGIu","uris":["http://zotero.org/users/local/eFAnkmiM/items/Q6UJLK8Z"],"itemData":{"id":1151,"type":"article-journal","note":"ISBN: 1989-1660\npublisher: International Journal of Interactive Multimedia and Artificial Intelligence …","title":"Multilayer perceptron: Architecture optimization and training","author":[{"family":"Ramchoun","given":"Hassan"},{"family":"Ghanou","given":"Youssef"},{"family":"Ettaouil","given":"Mohamed"},{"family":"Janati Idrissi","given":"Mohammed Amine"}],"issued":{"date-parts":[["2016"]]}}}],"schema":"https://github.com/citation-style-language/schema/raw/master/csl-citation.json"} </w:instrText>
      </w:r>
      <w:r w:rsidRPr="00710B53">
        <w:rPr>
          <w:rFonts w:asciiTheme="majorBidi" w:hAnsiTheme="majorBidi" w:cstheme="majorBidi"/>
          <w:color w:val="000000" w:themeColor="text1"/>
          <w:sz w:val="20"/>
          <w:szCs w:val="20"/>
          <w:shd w:val="clear" w:color="auto" w:fill="FFFFFF"/>
        </w:rPr>
        <w:fldChar w:fldCharType="separate"/>
      </w:r>
      <w:r w:rsidRPr="00710B53">
        <w:rPr>
          <w:rFonts w:asciiTheme="majorBidi" w:hAnsiTheme="majorBidi" w:cstheme="majorBidi"/>
          <w:color w:val="000000" w:themeColor="text1"/>
          <w:sz w:val="20"/>
          <w:szCs w:val="20"/>
        </w:rPr>
        <w:t>(</w:t>
      </w:r>
      <w:proofErr w:type="spellStart"/>
      <w:r w:rsidRPr="00710B53">
        <w:rPr>
          <w:rFonts w:asciiTheme="majorBidi" w:hAnsiTheme="majorBidi" w:cstheme="majorBidi"/>
          <w:color w:val="000000" w:themeColor="text1"/>
          <w:sz w:val="20"/>
          <w:szCs w:val="20"/>
        </w:rPr>
        <w:t>Krenker</w:t>
      </w:r>
      <w:proofErr w:type="spellEnd"/>
      <w:r w:rsidRPr="00710B53">
        <w:rPr>
          <w:rFonts w:asciiTheme="majorBidi" w:hAnsiTheme="majorBidi" w:cstheme="majorBidi"/>
          <w:color w:val="000000" w:themeColor="text1"/>
          <w:sz w:val="20"/>
          <w:szCs w:val="20"/>
        </w:rPr>
        <w:t xml:space="preserve">, n.d.; </w:t>
      </w:r>
      <w:proofErr w:type="spellStart"/>
      <w:r w:rsidRPr="00710B53">
        <w:rPr>
          <w:rFonts w:asciiTheme="majorBidi" w:hAnsiTheme="majorBidi" w:cstheme="majorBidi"/>
          <w:color w:val="000000" w:themeColor="text1"/>
          <w:sz w:val="20"/>
          <w:szCs w:val="20"/>
        </w:rPr>
        <w:t>Ramchoun</w:t>
      </w:r>
      <w:proofErr w:type="spellEnd"/>
      <w:r w:rsidRPr="00710B53">
        <w:rPr>
          <w:rFonts w:asciiTheme="majorBidi" w:hAnsiTheme="majorBidi" w:cstheme="majorBidi"/>
          <w:color w:val="000000" w:themeColor="text1"/>
          <w:sz w:val="20"/>
          <w:szCs w:val="20"/>
        </w:rPr>
        <w:t xml:space="preserve"> et al., 2016)</w:t>
      </w:r>
      <w:r w:rsidRPr="00710B53">
        <w:rPr>
          <w:rFonts w:asciiTheme="majorBidi" w:hAnsiTheme="majorBidi" w:cstheme="majorBidi"/>
          <w:color w:val="000000" w:themeColor="text1"/>
          <w:sz w:val="20"/>
          <w:szCs w:val="20"/>
          <w:shd w:val="clear" w:color="auto" w:fill="FFFFFF"/>
        </w:rPr>
        <w:fldChar w:fldCharType="end"/>
      </w:r>
      <w:r w:rsidR="00EE4083">
        <w:rPr>
          <w:rFonts w:asciiTheme="majorBidi" w:hAnsiTheme="majorBidi" w:cstheme="majorBidi"/>
          <w:color w:val="000000" w:themeColor="text1"/>
          <w:sz w:val="20"/>
          <w:szCs w:val="20"/>
          <w:shd w:val="clear" w:color="auto" w:fill="FFFFFF"/>
        </w:rPr>
        <w:t xml:space="preserve"> [34]</w:t>
      </w:r>
      <w:r w:rsidRPr="00710B53">
        <w:rPr>
          <w:rFonts w:asciiTheme="majorBidi" w:hAnsiTheme="majorBidi" w:cstheme="majorBidi"/>
          <w:color w:val="000000" w:themeColor="text1"/>
          <w:sz w:val="20"/>
          <w:szCs w:val="20"/>
          <w:shd w:val="clear" w:color="auto" w:fill="FFFFFF"/>
        </w:rPr>
        <w:t xml:space="preserve">. </w:t>
      </w:r>
    </w:p>
    <w:p w14:paraId="1E8F8D18" w14:textId="77777777" w:rsidR="00710B53" w:rsidRPr="00710B53" w:rsidRDefault="00710B53" w:rsidP="00710B53">
      <w:pPr>
        <w:spacing w:line="360" w:lineRule="auto"/>
        <w:ind w:left="791" w:right="895"/>
        <w:jc w:val="center"/>
        <w:rPr>
          <w:rFonts w:asciiTheme="majorBidi" w:hAnsiTheme="majorBidi" w:cstheme="majorBidi"/>
          <w:color w:val="000000" w:themeColor="text1"/>
          <w:sz w:val="20"/>
          <w:szCs w:val="20"/>
          <w:shd w:val="clear" w:color="auto" w:fill="FFFFFF"/>
        </w:rPr>
      </w:pPr>
      <w:r w:rsidRPr="00710B53">
        <w:rPr>
          <w:rFonts w:asciiTheme="majorBidi" w:hAnsiTheme="majorBidi" w:cstheme="majorBidi"/>
          <w:noProof/>
          <w:color w:val="000000" w:themeColor="text1"/>
          <w:sz w:val="20"/>
          <w:szCs w:val="20"/>
          <w:shd w:val="clear" w:color="auto" w:fill="FFFFFF"/>
        </w:rPr>
        <w:drawing>
          <wp:inline distT="0" distB="0" distL="0" distR="0" wp14:anchorId="26F116F9" wp14:editId="7573750B">
            <wp:extent cx="3948269" cy="998220"/>
            <wp:effectExtent l="0" t="0" r="0" b="0"/>
            <wp:docPr id="901331217" name="Picture 90133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4771" cy="999864"/>
                    </a:xfrm>
                    <a:prstGeom prst="rect">
                      <a:avLst/>
                    </a:prstGeom>
                    <a:noFill/>
                    <a:ln>
                      <a:noFill/>
                    </a:ln>
                  </pic:spPr>
                </pic:pic>
              </a:graphicData>
            </a:graphic>
          </wp:inline>
        </w:drawing>
      </w:r>
    </w:p>
    <w:p w14:paraId="0424A245" w14:textId="77777777" w:rsidR="00710B53" w:rsidRPr="00710B53" w:rsidRDefault="00710B53" w:rsidP="00710B53">
      <w:pPr>
        <w:shd w:val="clear" w:color="auto" w:fill="FFFFFF"/>
        <w:spacing w:after="120" w:line="360" w:lineRule="auto"/>
        <w:ind w:left="791" w:right="895"/>
        <w:contextualSpacing/>
        <w:jc w:val="center"/>
        <w:outlineLvl w:val="1"/>
        <w:rPr>
          <w:rFonts w:asciiTheme="majorBidi" w:hAnsiTheme="majorBidi" w:cstheme="majorBidi"/>
          <w:bCs/>
          <w:color w:val="000000" w:themeColor="text1"/>
          <w:sz w:val="20"/>
          <w:szCs w:val="20"/>
        </w:rPr>
      </w:pPr>
      <w:r w:rsidRPr="00710B53">
        <w:rPr>
          <w:rFonts w:asciiTheme="majorBidi" w:hAnsiTheme="majorBidi" w:cstheme="majorBidi"/>
          <w:bCs/>
          <w:color w:val="000000" w:themeColor="text1"/>
          <w:sz w:val="20"/>
          <w:szCs w:val="20"/>
        </w:rPr>
        <w:t xml:space="preserve">Figure 2: MLP network with 28 inputs, 12 hidden layers and 1 output. </w:t>
      </w:r>
    </w:p>
    <w:p w14:paraId="0C71EEA9" w14:textId="77777777" w:rsidR="00710B53" w:rsidRPr="00710B53" w:rsidRDefault="00710B53" w:rsidP="00710B53">
      <w:pPr>
        <w:spacing w:line="360" w:lineRule="auto"/>
        <w:ind w:left="791" w:right="895"/>
        <w:jc w:val="center"/>
        <w:rPr>
          <w:rFonts w:asciiTheme="majorBidi" w:hAnsiTheme="majorBidi" w:cstheme="majorBidi"/>
          <w:color w:val="000000" w:themeColor="text1"/>
          <w:sz w:val="20"/>
          <w:szCs w:val="20"/>
          <w:shd w:val="clear" w:color="auto" w:fill="FFFFFF"/>
        </w:rPr>
      </w:pPr>
    </w:p>
    <w:p w14:paraId="09DD88B6" w14:textId="6504A280" w:rsidR="00710B53" w:rsidRPr="00710B53" w:rsidRDefault="00710B53" w:rsidP="00253DF5">
      <w:pPr>
        <w:ind w:left="791" w:right="895"/>
        <w:jc w:val="both"/>
        <w:rPr>
          <w:rFonts w:asciiTheme="majorBidi" w:hAnsiTheme="majorBidi" w:cstheme="majorBidi"/>
          <w:sz w:val="20"/>
          <w:szCs w:val="20"/>
        </w:rPr>
      </w:pPr>
      <w:proofErr w:type="spellStart"/>
      <w:r w:rsidRPr="00710B53">
        <w:rPr>
          <w:rFonts w:asciiTheme="majorBidi" w:hAnsiTheme="majorBidi" w:cstheme="majorBidi"/>
          <w:sz w:val="20"/>
          <w:szCs w:val="20"/>
        </w:rPr>
        <w:t>Perceptrons</w:t>
      </w:r>
      <w:proofErr w:type="spellEnd"/>
      <w:r w:rsidRPr="00710B53">
        <w:rPr>
          <w:rFonts w:asciiTheme="majorBidi" w:hAnsiTheme="majorBidi" w:cstheme="majorBidi"/>
          <w:sz w:val="20"/>
          <w:szCs w:val="20"/>
        </w:rPr>
        <w:t xml:space="preserve"> with multiple input, input, and output layers are called multi-layer perceptions. Each node uses encoders. When the weighted sum of the inputs is computed, the activated function adds bias. Research can be done by removing and ignoring individual transistors during external network construction </w:t>
      </w:r>
      <w:r w:rsidRPr="00710B53">
        <w:rPr>
          <w:rFonts w:asciiTheme="majorBidi" w:hAnsiTheme="majorBidi" w:cstheme="majorBidi"/>
          <w:sz w:val="20"/>
          <w:szCs w:val="20"/>
        </w:rPr>
        <w:fldChar w:fldCharType="begin"/>
      </w:r>
      <w:r w:rsidRPr="00710B53">
        <w:rPr>
          <w:rFonts w:asciiTheme="majorBidi" w:hAnsiTheme="majorBidi" w:cstheme="majorBidi"/>
          <w:sz w:val="20"/>
          <w:szCs w:val="20"/>
        </w:rPr>
        <w:instrText xml:space="preserve"> ADDIN ZOTERO_ITEM CSL_CITATION {"citationID":"1m4vCVEV","properties":{"formattedCitation":"(Asha &amp; KR, 2021)","plainCitation":"(Asha &amp; KR, 2021)","noteIndex":0},"citationItems":[{"id":"G8aqmei0/AOQUBDLC","uris":["http://zotero.org/users/local/eFAnkmiM/items/37WU9HRT"],"itemData":{"id":1112,"type":"article-journal","container-title":"Global Transitions Proceedings","issue":"1","note":"ISBN: 2666-285X\npublisher: Elsevier","page":"35-41","title":"Credit card fraud detection using artificial neural network","volume":"2","author":[{"family":"Asha","given":"R. B."},{"family":"KR","given":"Suresh Kumar"}],"issued":{"date-parts":[["2021"]]}}}],"schema":"https://github.com/citation-style-language/schema/raw/master/csl-citation.json"} </w:instrText>
      </w:r>
      <w:r w:rsidRPr="00710B53">
        <w:rPr>
          <w:rFonts w:asciiTheme="majorBidi" w:hAnsiTheme="majorBidi" w:cstheme="majorBidi"/>
          <w:sz w:val="20"/>
          <w:szCs w:val="20"/>
        </w:rPr>
        <w:fldChar w:fldCharType="separate"/>
      </w:r>
      <w:r w:rsidRPr="00710B53">
        <w:rPr>
          <w:rFonts w:asciiTheme="majorBidi" w:hAnsiTheme="majorBidi" w:cstheme="majorBidi"/>
          <w:sz w:val="20"/>
          <w:szCs w:val="20"/>
        </w:rPr>
        <w:t>(Asha &amp; KR, 2021)</w:t>
      </w:r>
      <w:r w:rsidRPr="00710B53">
        <w:rPr>
          <w:rFonts w:asciiTheme="majorBidi" w:hAnsiTheme="majorBidi" w:cstheme="majorBidi"/>
          <w:sz w:val="20"/>
          <w:szCs w:val="20"/>
        </w:rPr>
        <w:fldChar w:fldCharType="end"/>
      </w:r>
      <w:r w:rsidR="00253DF5">
        <w:rPr>
          <w:rFonts w:asciiTheme="majorBidi" w:hAnsiTheme="majorBidi" w:cstheme="majorBidi"/>
          <w:sz w:val="20"/>
          <w:szCs w:val="20"/>
        </w:rPr>
        <w:t xml:space="preserve"> [21]</w:t>
      </w:r>
      <w:r w:rsidRPr="00710B53">
        <w:rPr>
          <w:rFonts w:asciiTheme="majorBidi" w:hAnsiTheme="majorBidi" w:cstheme="majorBidi"/>
          <w:sz w:val="20"/>
          <w:szCs w:val="20"/>
        </w:rPr>
        <w:t>.</w:t>
      </w:r>
    </w:p>
    <w:p w14:paraId="12D27441" w14:textId="695E2074" w:rsidR="00710B53" w:rsidRPr="00710B53" w:rsidRDefault="00710B53" w:rsidP="00710B53">
      <w:pPr>
        <w:spacing w:line="360" w:lineRule="auto"/>
        <w:ind w:left="791" w:right="895"/>
        <w:jc w:val="both"/>
        <w:rPr>
          <w:rFonts w:asciiTheme="majorBidi" w:eastAsiaTheme="minorEastAsia" w:hAnsiTheme="majorBidi" w:cstheme="majorBidi"/>
          <w:sz w:val="20"/>
          <w:szCs w:val="20"/>
        </w:rPr>
      </w:pPr>
      <m:oMathPara>
        <m:oMathParaPr>
          <m:jc m:val="left"/>
        </m:oMathParaPr>
        <m:oMath>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F</m:t>
              </m:r>
            </m:sub>
            <m:sup>
              <m:r>
                <w:rPr>
                  <w:rFonts w:ascii="Cambria Math" w:hAnsi="Cambria Math" w:cstheme="majorBidi"/>
                  <w:sz w:val="20"/>
                  <w:szCs w:val="20"/>
                </w:rPr>
                <m:t>2</m:t>
              </m:r>
            </m:sup>
          </m:sSub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12N</m:t>
              </m:r>
            </m:num>
            <m:den>
              <m:r>
                <w:rPr>
                  <w:rFonts w:ascii="Cambria Math" w:hAnsi="Cambria Math" w:cstheme="majorBidi"/>
                  <w:sz w:val="20"/>
                  <w:szCs w:val="20"/>
                </w:rPr>
                <m:t>K(K+1)</m:t>
              </m:r>
            </m:den>
          </m:f>
          <m:d>
            <m:dPr>
              <m:begChr m:val="["/>
              <m:endChr m:val="]"/>
              <m:ctrlPr>
                <w:rPr>
                  <w:rFonts w:ascii="Cambria Math" w:hAnsi="Cambria Math" w:cstheme="majorBidi"/>
                  <w:i/>
                  <w:sz w:val="20"/>
                  <w:szCs w:val="20"/>
                </w:rPr>
              </m:ctrlPr>
            </m:dPr>
            <m:e>
              <m:nary>
                <m:naryPr>
                  <m:chr m:val="∑"/>
                  <m:limLoc m:val="undOvr"/>
                  <m:supHide m:val="1"/>
                  <m:ctrlPr>
                    <w:rPr>
                      <w:rFonts w:ascii="Cambria Math" w:hAnsi="Cambria Math" w:cstheme="majorBidi"/>
                      <w:i/>
                      <w:sz w:val="20"/>
                      <w:szCs w:val="20"/>
                    </w:rPr>
                  </m:ctrlPr>
                </m:naryPr>
                <m:sub>
                  <m:r>
                    <w:rPr>
                      <w:rFonts w:ascii="Cambria Math" w:hAnsi="Cambria Math" w:cstheme="majorBidi"/>
                      <w:sz w:val="20"/>
                      <w:szCs w:val="20"/>
                    </w:rPr>
                    <m:t>j</m:t>
                  </m:r>
                </m:sub>
                <m:sup/>
                <m:e>
                  <m:sSubSup>
                    <m:sSubSupPr>
                      <m:ctrlPr>
                        <w:rPr>
                          <w:rFonts w:ascii="Cambria Math" w:hAnsi="Cambria Math" w:cstheme="majorBidi"/>
                          <w:i/>
                          <w:sz w:val="20"/>
                          <w:szCs w:val="20"/>
                        </w:rPr>
                      </m:ctrlPr>
                    </m:sSubSupPr>
                    <m:e>
                      <m:r>
                        <w:rPr>
                          <w:rFonts w:ascii="Cambria Math" w:hAnsi="Cambria Math" w:cstheme="majorBidi"/>
                          <w:sz w:val="20"/>
                          <w:szCs w:val="20"/>
                        </w:rPr>
                        <m:t>R</m:t>
                      </m:r>
                    </m:e>
                    <m:sub>
                      <m:r>
                        <w:rPr>
                          <w:rFonts w:ascii="Cambria Math" w:hAnsi="Cambria Math" w:cstheme="majorBidi"/>
                          <w:sz w:val="20"/>
                          <w:szCs w:val="20"/>
                        </w:rPr>
                        <m:t>J</m:t>
                      </m:r>
                    </m:sub>
                    <m:sup>
                      <m:r>
                        <w:rPr>
                          <w:rFonts w:ascii="Cambria Math" w:hAnsi="Cambria Math" w:cstheme="majorBidi"/>
                          <w:sz w:val="20"/>
                          <w:szCs w:val="20"/>
                        </w:rPr>
                        <m:t>2</m:t>
                      </m:r>
                    </m:sup>
                  </m:sSubSup>
                </m:e>
              </m:nary>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K</m:t>
                      </m:r>
                      <m:d>
                        <m:dPr>
                          <m:ctrlPr>
                            <w:rPr>
                              <w:rFonts w:ascii="Cambria Math" w:hAnsi="Cambria Math" w:cstheme="majorBidi"/>
                              <w:i/>
                              <w:sz w:val="20"/>
                              <w:szCs w:val="20"/>
                            </w:rPr>
                          </m:ctrlPr>
                        </m:dPr>
                        <m:e>
                          <m:r>
                            <w:rPr>
                              <w:rFonts w:ascii="Cambria Math" w:hAnsi="Cambria Math" w:cstheme="majorBidi"/>
                              <w:sz w:val="20"/>
                              <w:szCs w:val="20"/>
                            </w:rPr>
                            <m:t>K+1</m:t>
                          </m:r>
                        </m:e>
                      </m:d>
                    </m:e>
                    <m:sup>
                      <m:r>
                        <w:rPr>
                          <w:rFonts w:ascii="Cambria Math" w:hAnsi="Cambria Math" w:cstheme="majorBidi"/>
                          <w:sz w:val="20"/>
                          <w:szCs w:val="20"/>
                        </w:rPr>
                        <m:t>2</m:t>
                      </m:r>
                    </m:sup>
                  </m:sSup>
                </m:num>
                <m:den>
                  <m:r>
                    <w:rPr>
                      <w:rFonts w:ascii="Cambria Math" w:hAnsi="Cambria Math" w:cstheme="majorBidi"/>
                      <w:sz w:val="20"/>
                      <w:szCs w:val="20"/>
                    </w:rPr>
                    <m:t>4</m:t>
                  </m:r>
                </m:den>
              </m:f>
            </m:e>
          </m:d>
          <m:r>
            <w:rPr>
              <w:rFonts w:ascii="Cambria Math" w:hAnsi="Cambria Math" w:cstheme="majorBidi"/>
              <w:sz w:val="20"/>
              <w:szCs w:val="20"/>
            </w:rPr>
            <m:t xml:space="preserve">                              (1</m:t>
          </m:r>
          <m:r>
            <w:rPr>
              <w:rFonts w:ascii="Cambria Math" w:hAnsi="Cambria Math" w:cstheme="majorBidi"/>
              <w:sz w:val="20"/>
              <w:szCs w:val="20"/>
            </w:rPr>
            <m:t>)</m:t>
          </m:r>
        </m:oMath>
      </m:oMathPara>
    </w:p>
    <w:p w14:paraId="2EC295B1" w14:textId="77777777" w:rsidR="00710B53" w:rsidRPr="00710B53" w:rsidRDefault="00710B53" w:rsidP="00710B53">
      <w:pPr>
        <w:spacing w:line="360" w:lineRule="auto"/>
        <w:ind w:left="791" w:right="895"/>
        <w:jc w:val="both"/>
        <w:rPr>
          <w:rFonts w:asciiTheme="majorBidi" w:hAnsiTheme="majorBidi" w:cstheme="majorBidi"/>
          <w:sz w:val="20"/>
          <w:szCs w:val="20"/>
        </w:rPr>
      </w:pPr>
      <m:oMath>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j</m:t>
            </m:r>
          </m:sub>
        </m:sSub>
      </m:oMath>
      <w:r w:rsidRPr="00710B53">
        <w:rPr>
          <w:rFonts w:asciiTheme="majorBidi" w:hAnsiTheme="majorBidi" w:cstheme="majorBidi"/>
          <w:sz w:val="20"/>
          <w:szCs w:val="20"/>
        </w:rPr>
        <w:t xml:space="preserve"> represents the algorithm j's average ranking out of the total set of algorithms K, N, and K</w:t>
      </w:r>
    </w:p>
    <w:p w14:paraId="79F563FD" w14:textId="77777777" w:rsidR="00710B53" w:rsidRPr="00710B53" w:rsidRDefault="00710B53" w:rsidP="00710B53">
      <w:pPr>
        <w:spacing w:line="360" w:lineRule="auto"/>
        <w:ind w:left="791" w:right="895"/>
        <w:jc w:val="both"/>
        <w:rPr>
          <w:rFonts w:asciiTheme="majorBidi" w:hAnsiTheme="majorBidi" w:cstheme="majorBidi"/>
          <w:b/>
          <w:sz w:val="20"/>
          <w:szCs w:val="20"/>
        </w:rPr>
      </w:pPr>
      <w:r w:rsidRPr="00710B53">
        <w:rPr>
          <w:rFonts w:asciiTheme="majorBidi" w:hAnsiTheme="majorBidi" w:cstheme="majorBidi"/>
          <w:b/>
          <w:sz w:val="20"/>
          <w:szCs w:val="20"/>
        </w:rPr>
        <w:t>3.2 Support Vector Machine (SVM)</w:t>
      </w:r>
    </w:p>
    <w:p w14:paraId="5609E60F" w14:textId="4DFCD8AF" w:rsidR="00710B53" w:rsidRPr="00710B53" w:rsidRDefault="00710B53" w:rsidP="00253DF5">
      <w:pPr>
        <w:ind w:left="791" w:right="895"/>
        <w:jc w:val="both"/>
        <w:rPr>
          <w:rFonts w:asciiTheme="majorBidi" w:hAnsiTheme="majorBidi" w:cstheme="majorBidi"/>
          <w:sz w:val="20"/>
          <w:szCs w:val="20"/>
        </w:rPr>
      </w:pPr>
      <w:r w:rsidRPr="00710B53">
        <w:rPr>
          <w:rFonts w:asciiTheme="majorBidi" w:hAnsiTheme="majorBidi" w:cstheme="majorBidi"/>
          <w:sz w:val="20"/>
          <w:szCs w:val="20"/>
        </w:rPr>
        <w:t xml:space="preserve">The SVM can classify, predict, recognize patterns, and detect outliers </w:t>
      </w:r>
      <w:r w:rsidRPr="00710B53">
        <w:rPr>
          <w:rFonts w:asciiTheme="majorBidi" w:hAnsiTheme="majorBidi" w:cstheme="majorBidi"/>
          <w:sz w:val="20"/>
          <w:szCs w:val="20"/>
        </w:rPr>
        <w:fldChar w:fldCharType="begin"/>
      </w:r>
      <w:r w:rsidRPr="00710B53">
        <w:rPr>
          <w:rFonts w:asciiTheme="majorBidi" w:hAnsiTheme="majorBidi" w:cstheme="majorBidi"/>
          <w:sz w:val="20"/>
          <w:szCs w:val="20"/>
        </w:rPr>
        <w:instrText xml:space="preserve"> ADDIN ZOTERO_ITEM CSL_CITATION {"citationID":"KyG2H1ny","properties":{"formattedCitation":"(Pouyan et al., 2014)","plainCitation":"(Pouyan et al., 2014)","noteIndex":0},"citationItems":[{"id":"G8aqmei0/4abk7kC8","uris":["http://zotero.org/users/local/eFAnkmiM/items/PJJNSU6D"],"itemData":{"id":1110,"type":"paper-conference","container-title":"The Twenty-Seventh International Flairs Conference","title":"A hybrid fuzzy-firefly approach for rule-based classification","author":[{"family":"Pouyan","given":"Maziyar Baran"},{"family":"Yousefi","given":"Rasoul"},{"family":"Ostadabbas","given":"Sarah"},{"family":"Nourani","given":"Mehrdad"}],"issued":{"date-parts":[["2014"]]}}}],"schema":"https://github.com/citation-style-language/schema/raw/master/csl-citation.json"} </w:instrText>
      </w:r>
      <w:r w:rsidRPr="00710B53">
        <w:rPr>
          <w:rFonts w:asciiTheme="majorBidi" w:hAnsiTheme="majorBidi" w:cstheme="majorBidi"/>
          <w:sz w:val="20"/>
          <w:szCs w:val="20"/>
        </w:rPr>
        <w:fldChar w:fldCharType="separate"/>
      </w:r>
      <w:r w:rsidRPr="00710B53">
        <w:rPr>
          <w:rFonts w:asciiTheme="majorBidi" w:hAnsiTheme="majorBidi" w:cstheme="majorBidi"/>
          <w:sz w:val="20"/>
          <w:szCs w:val="20"/>
        </w:rPr>
        <w:t>(</w:t>
      </w:r>
      <w:proofErr w:type="spellStart"/>
      <w:r w:rsidRPr="00710B53">
        <w:rPr>
          <w:rFonts w:asciiTheme="majorBidi" w:hAnsiTheme="majorBidi" w:cstheme="majorBidi"/>
          <w:sz w:val="20"/>
          <w:szCs w:val="20"/>
        </w:rPr>
        <w:t>Pouyan</w:t>
      </w:r>
      <w:proofErr w:type="spellEnd"/>
      <w:r w:rsidRPr="00710B53">
        <w:rPr>
          <w:rFonts w:asciiTheme="majorBidi" w:hAnsiTheme="majorBidi" w:cstheme="majorBidi"/>
          <w:sz w:val="20"/>
          <w:szCs w:val="20"/>
        </w:rPr>
        <w:t xml:space="preserve"> et al., 2014)</w:t>
      </w:r>
      <w:r w:rsidRPr="00710B53">
        <w:rPr>
          <w:rFonts w:asciiTheme="majorBidi" w:hAnsiTheme="majorBidi" w:cstheme="majorBidi"/>
          <w:sz w:val="20"/>
          <w:szCs w:val="20"/>
        </w:rPr>
        <w:fldChar w:fldCharType="end"/>
      </w:r>
      <w:r w:rsidR="00253DF5">
        <w:rPr>
          <w:rFonts w:asciiTheme="majorBidi" w:hAnsiTheme="majorBidi" w:cstheme="majorBidi"/>
          <w:sz w:val="20"/>
          <w:szCs w:val="20"/>
        </w:rPr>
        <w:t xml:space="preserve"> [35]</w:t>
      </w:r>
      <w:r w:rsidRPr="00710B53">
        <w:rPr>
          <w:rFonts w:asciiTheme="majorBidi" w:hAnsiTheme="majorBidi" w:cstheme="majorBidi"/>
          <w:sz w:val="20"/>
          <w:szCs w:val="20"/>
        </w:rPr>
        <w:t>. On the credit card dataset, SVMs are used for prediction and classification. Credit card transactions are classified into two categories using the SVM algorithm: fraud and genuine. The hyperplane acts as the decision-maker in the SVM. Kernel representation and margin optimization are the two important characteristics of SVM technique strength.</w:t>
      </w:r>
    </w:p>
    <w:p w14:paraId="54CB9EBF" w14:textId="77777777" w:rsidR="00710B53" w:rsidRPr="00710B53" w:rsidRDefault="00710B53" w:rsidP="00710B53">
      <w:pPr>
        <w:spacing w:line="360" w:lineRule="auto"/>
        <w:ind w:left="791" w:right="895"/>
        <w:jc w:val="both"/>
        <w:rPr>
          <w:rFonts w:asciiTheme="majorBidi" w:hAnsiTheme="majorBidi" w:cstheme="majorBidi"/>
          <w:sz w:val="20"/>
          <w:szCs w:val="20"/>
        </w:rPr>
      </w:pPr>
      <w:r w:rsidRPr="00710B53">
        <w:rPr>
          <w:rFonts w:asciiTheme="majorBidi" w:hAnsiTheme="majorBidi" w:cstheme="majorBidi"/>
          <w:sz w:val="20"/>
          <w:szCs w:val="20"/>
        </w:rPr>
        <w:t>The optimal hyperplane has the following characteristics:</w:t>
      </w:r>
    </w:p>
    <w:p w14:paraId="2295E24D" w14:textId="4A9A44E3" w:rsidR="00710B53" w:rsidRPr="00200DA2" w:rsidRDefault="00710B53" w:rsidP="00710B53">
      <w:pPr>
        <w:spacing w:line="360" w:lineRule="auto"/>
        <w:ind w:left="791" w:right="895"/>
        <w:jc w:val="both"/>
        <w:rPr>
          <w:rFonts w:asciiTheme="majorBidi" w:eastAsiaTheme="minorEastAsia" w:hAnsiTheme="majorBidi" w:cstheme="majorBidi"/>
          <w:sz w:val="20"/>
          <w:szCs w:val="20"/>
        </w:rPr>
      </w:pPr>
      <m:oMathPara>
        <m:oMathParaPr>
          <m:jc m:val="right"/>
        </m:oMathParaPr>
        <m:oMath>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i</m:t>
              </m:r>
            </m:sub>
          </m:sSub>
          <m:d>
            <m:dPr>
              <m:begChr m:val="["/>
              <m:endChr m:val="]"/>
              <m:ctrlPr>
                <w:rPr>
                  <w:rFonts w:ascii="Cambria Math" w:hAnsi="Cambria Math" w:cstheme="majorBidi"/>
                  <w:i/>
                  <w:sz w:val="20"/>
                  <w:szCs w:val="20"/>
                </w:rPr>
              </m:ctrlPr>
            </m:dPr>
            <m:e>
              <m:d>
                <m:dPr>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V</m:t>
                      </m:r>
                    </m:e>
                    <m:sup>
                      <m:r>
                        <w:rPr>
                          <w:rFonts w:ascii="Cambria Math" w:hAnsi="Cambria Math" w:cstheme="majorBidi"/>
                          <w:sz w:val="20"/>
                          <w:szCs w:val="20"/>
                        </w:rPr>
                        <m:t>T</m:t>
                      </m:r>
                    </m:sup>
                  </m:sSup>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m:t>
                      </m:r>
                    </m:sub>
                  </m:sSub>
                </m:e>
              </m:d>
              <m:r>
                <w:rPr>
                  <w:rFonts w:ascii="Cambria Math" w:hAnsi="Cambria Math" w:cstheme="majorBidi"/>
                  <w:sz w:val="20"/>
                  <w:szCs w:val="20"/>
                </w:rPr>
                <m:t>+b</m:t>
              </m:r>
            </m:e>
          </m:d>
          <m:r>
            <w:rPr>
              <w:rFonts w:ascii="Cambria Math" w:hAnsi="Cambria Math" w:cstheme="majorBidi"/>
              <w:sz w:val="20"/>
              <w:szCs w:val="20"/>
            </w:rPr>
            <m:t xml:space="preserve">≥≥1, i=1,2,3,….,n,                </m:t>
          </m:r>
          <m:r>
            <w:rPr>
              <w:rFonts w:ascii="Cambria Math" w:hAnsi="Cambria Math" w:cstheme="majorBidi"/>
              <w:sz w:val="20"/>
              <w:szCs w:val="20"/>
            </w:rPr>
            <m:t xml:space="preserve">                           </m:t>
          </m:r>
          <m:r>
            <w:rPr>
              <w:rFonts w:ascii="Cambria Math" w:hAnsi="Cambria Math" w:cstheme="majorBidi"/>
              <w:sz w:val="20"/>
              <w:szCs w:val="20"/>
            </w:rPr>
            <m:t xml:space="preserve">       (2</m:t>
          </m:r>
          <m:r>
            <w:rPr>
              <w:rFonts w:ascii="Cambria Math" w:hAnsi="Cambria Math" w:cstheme="majorBidi"/>
              <w:sz w:val="20"/>
              <w:szCs w:val="20"/>
            </w:rPr>
            <m:t>)</m:t>
          </m:r>
        </m:oMath>
      </m:oMathPara>
    </w:p>
    <w:p w14:paraId="6B176070" w14:textId="77777777" w:rsidR="00710B53" w:rsidRPr="00710B53" w:rsidRDefault="00710B53" w:rsidP="00710B53">
      <w:pPr>
        <w:spacing w:line="360" w:lineRule="auto"/>
        <w:ind w:left="791" w:right="895"/>
        <w:jc w:val="both"/>
        <w:rPr>
          <w:rFonts w:asciiTheme="majorBidi" w:hAnsiTheme="majorBidi" w:cstheme="majorBidi"/>
          <w:sz w:val="20"/>
          <w:szCs w:val="20"/>
        </w:rPr>
      </w:pPr>
      <w:r w:rsidRPr="00710B53">
        <w:rPr>
          <w:rFonts w:asciiTheme="majorBidi" w:hAnsiTheme="majorBidi" w:cstheme="majorBidi"/>
          <w:sz w:val="20"/>
          <w:szCs w:val="20"/>
        </w:rPr>
        <w:t>An objective function can be seen in equation (2):</w:t>
      </w:r>
    </w:p>
    <w:p w14:paraId="7ADB98ED" w14:textId="77777777" w:rsidR="00710B53" w:rsidRPr="00710B53" w:rsidRDefault="00710B53" w:rsidP="00710B53">
      <w:pPr>
        <w:spacing w:line="360" w:lineRule="auto"/>
        <w:ind w:left="791" w:right="895"/>
        <w:jc w:val="both"/>
        <w:rPr>
          <w:rFonts w:asciiTheme="majorBidi" w:eastAsiaTheme="minorEastAsia" w:hAnsiTheme="majorBidi" w:cstheme="majorBidi"/>
          <w:sz w:val="20"/>
          <w:szCs w:val="20"/>
        </w:rPr>
      </w:pPr>
      <m:oMathPara>
        <m:oMathParaPr>
          <m:jc m:val="right"/>
        </m:oMathParaPr>
        <m:oMath>
          <m:r>
            <w:rPr>
              <w:rFonts w:ascii="Cambria Math" w:hAnsi="Cambria Math" w:cstheme="majorBidi"/>
              <w:sz w:val="20"/>
              <w:szCs w:val="20"/>
            </w:rPr>
            <m:t>φ</m:t>
          </m:r>
          <m:d>
            <m:dPr>
              <m:ctrlPr>
                <w:rPr>
                  <w:rFonts w:ascii="Cambria Math" w:hAnsi="Cambria Math" w:cstheme="majorBidi"/>
                  <w:i/>
                  <w:sz w:val="20"/>
                  <w:szCs w:val="20"/>
                </w:rPr>
              </m:ctrlPr>
            </m:dPr>
            <m:e>
              <m:r>
                <w:rPr>
                  <w:rFonts w:ascii="Cambria Math" w:hAnsi="Cambria Math" w:cstheme="majorBidi"/>
                  <w:sz w:val="20"/>
                  <w:szCs w:val="20"/>
                </w:rPr>
                <m:t>vv</m:t>
              </m:r>
            </m:e>
          </m:d>
          <m:r>
            <w:rPr>
              <w:rFonts w:ascii="Cambria Math" w:hAnsi="Cambria Math" w:cstheme="majorBidi"/>
              <w:sz w:val="20"/>
              <w:szCs w:val="20"/>
            </w:rPr>
            <m:t>=</m:t>
          </m:r>
          <m:d>
            <m:dPr>
              <m:begChr m:val="‖"/>
              <m:endChr m:val="‖"/>
              <m:ctrlPr>
                <w:rPr>
                  <w:rFonts w:ascii="Cambria Math" w:hAnsi="Cambria Math" w:cstheme="majorBidi"/>
                  <w:i/>
                  <w:sz w:val="20"/>
                  <w:szCs w:val="20"/>
                </w:rPr>
              </m:ctrlPr>
            </m:dPr>
            <m:e>
              <m:d>
                <m:dPr>
                  <m:ctrlPr>
                    <w:rPr>
                      <w:rFonts w:ascii="Cambria Math" w:hAnsi="Cambria Math" w:cstheme="majorBidi"/>
                      <w:i/>
                      <w:sz w:val="20"/>
                      <w:szCs w:val="20"/>
                    </w:rPr>
                  </m:ctrlPr>
                </m:dPr>
                <m:e>
                  <m:r>
                    <w:rPr>
                      <w:rFonts w:ascii="Cambria Math" w:hAnsi="Cambria Math" w:cstheme="majorBidi"/>
                      <w:sz w:val="20"/>
                      <w:szCs w:val="20"/>
                    </w:rPr>
                    <m:t>vv</m:t>
                  </m:r>
                </m:e>
              </m:d>
            </m:e>
          </m:d>
          <m:r>
            <w:rPr>
              <w:rFonts w:ascii="Cambria Math" w:hAnsi="Cambria Math" w:cstheme="majorBidi"/>
              <w:sz w:val="20"/>
              <w:szCs w:val="20"/>
            </w:rPr>
            <m:t xml:space="preserve">                                                                                        (3)</m:t>
          </m:r>
        </m:oMath>
      </m:oMathPara>
    </w:p>
    <w:p w14:paraId="5586C032" w14:textId="77777777" w:rsidR="00710B53" w:rsidRPr="00710B53" w:rsidRDefault="00710B53" w:rsidP="00253DF5">
      <w:pPr>
        <w:ind w:left="791" w:right="895"/>
        <w:jc w:val="both"/>
        <w:rPr>
          <w:rFonts w:asciiTheme="majorBidi" w:hAnsiTheme="majorBidi" w:cstheme="majorBidi"/>
          <w:sz w:val="20"/>
          <w:szCs w:val="20"/>
        </w:rPr>
      </w:pPr>
      <w:r w:rsidRPr="00710B53">
        <w:rPr>
          <w:rFonts w:asciiTheme="majorBidi" w:hAnsiTheme="majorBidi" w:cstheme="majorBidi"/>
          <w:sz w:val="20"/>
          <w:szCs w:val="20"/>
        </w:rPr>
        <w:t xml:space="preserve">A kernel function is defined in the following way: </w:t>
      </w:r>
      <m:oMath>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m:t>
            </m:r>
          </m:sub>
        </m:sSub>
      </m:oMath>
      <w:r w:rsidRPr="00710B53">
        <w:rPr>
          <w:rFonts w:asciiTheme="majorBidi" w:hAnsiTheme="majorBidi" w:cstheme="majorBidi"/>
          <w:sz w:val="20"/>
          <w:szCs w:val="20"/>
        </w:rPr>
        <w:t xml:space="preserve"> is the average vector to the hyper-plane, </w:t>
      </w:r>
      <m:oMath>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m:t>
            </m:r>
          </m:sub>
        </m:sSub>
      </m:oMath>
      <w:r w:rsidRPr="00710B53">
        <w:rPr>
          <w:rFonts w:asciiTheme="majorBidi" w:hAnsiTheme="majorBidi" w:cstheme="majorBidi"/>
          <w:sz w:val="20"/>
          <w:szCs w:val="20"/>
        </w:rPr>
        <w:t xml:space="preserve"> is the credit card fraud transaction to classify, and</w:t>
      </w:r>
      <w:r w:rsidRPr="00710B53">
        <w:rPr>
          <w:rFonts w:asciiTheme="majorBidi" w:eastAsiaTheme="minorEastAsia" w:hAnsiTheme="majorBidi" w:cstheme="majorBidi"/>
          <w:sz w:val="20"/>
          <w:szCs w:val="20"/>
        </w:rPr>
        <w:t xml:space="preserve"> </w:t>
      </w:r>
      <m:oMath>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i</m:t>
            </m:r>
          </m:sub>
        </m:sSub>
      </m:oMath>
      <w:r w:rsidRPr="00710B53">
        <w:rPr>
          <w:rFonts w:asciiTheme="majorBidi" w:hAnsiTheme="majorBidi" w:cstheme="majorBidi"/>
          <w:sz w:val="20"/>
          <w:szCs w:val="20"/>
        </w:rPr>
        <w:t xml:space="preserve"> is the type of credit card transaction that point fits to.</w:t>
      </w:r>
    </w:p>
    <w:p w14:paraId="2D8820FF" w14:textId="77777777" w:rsidR="00710B53" w:rsidRPr="00710B53" w:rsidRDefault="00710B53" w:rsidP="00253DF5">
      <w:pPr>
        <w:ind w:left="791" w:right="895"/>
        <w:jc w:val="both"/>
        <w:rPr>
          <w:rFonts w:asciiTheme="majorBidi" w:eastAsiaTheme="minorEastAsia" w:hAnsiTheme="majorBidi" w:cstheme="majorBidi"/>
          <w:sz w:val="20"/>
          <w:szCs w:val="20"/>
        </w:rPr>
      </w:pPr>
      <m:oMathPara>
        <m:oMathParaPr>
          <m:jc m:val="right"/>
        </m:oMathParaPr>
        <m:oMath>
          <m:r>
            <w:rPr>
              <w:rFonts w:ascii="Cambria Math" w:hAnsi="Cambria Math" w:cstheme="majorBidi"/>
              <w:sz w:val="20"/>
              <w:szCs w:val="20"/>
            </w:rPr>
            <m:t>k</m:t>
          </m:r>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1</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2</m:t>
                  </m:r>
                </m:sub>
              </m:sSub>
            </m:e>
          </m:d>
          <m:r>
            <w:rPr>
              <w:rFonts w:ascii="Cambria Math" w:hAnsi="Cambria Math" w:cstheme="majorBidi"/>
              <w:sz w:val="20"/>
              <w:szCs w:val="20"/>
            </w:rPr>
            <m:t>=(∅</m:t>
          </m:r>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1</m:t>
                  </m:r>
                </m:sub>
              </m:sSub>
            </m:e>
          </m:d>
          <m:r>
            <w:rPr>
              <w:rFonts w:ascii="Cambria Math" w:hAnsi="Cambria Math" w:cstheme="majorBidi"/>
              <w:sz w:val="20"/>
              <w:szCs w:val="20"/>
            </w:rPr>
            <m:t>,∅</m:t>
          </m:r>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2</m:t>
                  </m:r>
                </m:sub>
              </m:sSub>
            </m:e>
          </m:d>
          <m:r>
            <w:rPr>
              <w:rFonts w:ascii="Cambria Math" w:hAnsi="Cambria Math" w:cstheme="majorBidi"/>
              <w:sz w:val="20"/>
              <w:szCs w:val="20"/>
            </w:rPr>
            <m:t xml:space="preserve">                                                                                (4)</m:t>
          </m:r>
        </m:oMath>
      </m:oMathPara>
    </w:p>
    <w:p w14:paraId="5A66A084" w14:textId="77777777" w:rsidR="00710B53" w:rsidRPr="00710B53" w:rsidRDefault="00710B53" w:rsidP="00253DF5">
      <w:pPr>
        <w:ind w:left="791" w:right="895"/>
        <w:jc w:val="both"/>
        <w:rPr>
          <w:rFonts w:asciiTheme="majorBidi" w:hAnsiTheme="majorBidi" w:cstheme="majorBidi"/>
          <w:sz w:val="20"/>
          <w:szCs w:val="20"/>
        </w:rPr>
      </w:pPr>
      <w:r w:rsidRPr="00710B53">
        <w:rPr>
          <w:rFonts w:asciiTheme="majorBidi" w:hAnsiTheme="majorBidi" w:cstheme="majorBidi"/>
          <w:sz w:val="20"/>
          <w:szCs w:val="20"/>
        </w:rPr>
        <w:t>Where</w:t>
      </w:r>
      <m:oMath>
        <m:r>
          <w:rPr>
            <w:rFonts w:ascii="Cambria Math" w:hAnsi="Cambria Math" w:cstheme="majorBidi"/>
            <w:sz w:val="20"/>
            <w:szCs w:val="20"/>
          </w:rPr>
          <m:t xml:space="preserve"> Ø: X⟶D</m:t>
        </m:r>
      </m:oMath>
      <w:r w:rsidRPr="00710B53">
        <w:rPr>
          <w:rFonts w:asciiTheme="majorBidi" w:hAnsiTheme="majorBidi" w:cstheme="majorBidi"/>
          <w:sz w:val="20"/>
          <w:szCs w:val="20"/>
        </w:rPr>
        <w:t xml:space="preserve"> maps transactions used as the input space </w:t>
      </w:r>
      <m:oMath>
        <m:r>
          <w:rPr>
            <w:rFonts w:ascii="Cambria Math" w:hAnsi="Cambria Math" w:cstheme="majorBidi"/>
            <w:sz w:val="20"/>
            <w:szCs w:val="20"/>
          </w:rPr>
          <m:t>X</m:t>
        </m:r>
      </m:oMath>
      <w:r w:rsidRPr="00710B53">
        <w:rPr>
          <w:rFonts w:asciiTheme="majorBidi" w:hAnsiTheme="majorBidi" w:cstheme="majorBidi"/>
          <w:sz w:val="20"/>
          <w:szCs w:val="20"/>
        </w:rPr>
        <w:t xml:space="preserve"> to higher dimensional space </w:t>
      </w:r>
      <m:oMath>
        <m:r>
          <w:rPr>
            <w:rFonts w:ascii="Cambria Math" w:hAnsi="Cambria Math" w:cstheme="majorBidi"/>
            <w:sz w:val="20"/>
            <w:szCs w:val="20"/>
          </w:rPr>
          <m:t>D</m:t>
        </m:r>
      </m:oMath>
      <w:r w:rsidRPr="00710B53">
        <w:rPr>
          <w:rFonts w:asciiTheme="majorBidi" w:hAnsiTheme="majorBidi" w:cstheme="majorBidi"/>
          <w:sz w:val="20"/>
          <w:szCs w:val="20"/>
        </w:rPr>
        <w:t>. The credit card fraud dataset is processed using KF as distinct transactions; resultant is mentioned in the following:</w:t>
      </w:r>
    </w:p>
    <w:p w14:paraId="2E28C58A" w14:textId="77777777" w:rsidR="00710B53" w:rsidRPr="00200DA2" w:rsidRDefault="00710B53" w:rsidP="00710B53">
      <w:pPr>
        <w:spacing w:line="360" w:lineRule="auto"/>
        <w:ind w:left="791" w:right="895"/>
        <w:jc w:val="both"/>
        <w:rPr>
          <w:rFonts w:asciiTheme="majorBidi" w:eastAsiaTheme="minorEastAsia" w:hAnsiTheme="majorBidi" w:cstheme="majorBidi"/>
          <w:sz w:val="18"/>
          <w:szCs w:val="18"/>
        </w:rPr>
      </w:pPr>
      <m:oMathPara>
        <m:oMathParaPr>
          <m:jc m:val="right"/>
        </m:oMathParaPr>
        <m:oMath>
          <m:d>
            <m:dPr>
              <m:begChr m:val="{"/>
              <m:endChr m:val="}"/>
              <m:ctrlPr>
                <w:rPr>
                  <w:rFonts w:ascii="Cambria Math" w:hAnsi="Cambria Math" w:cstheme="majorBidi"/>
                  <w:i/>
                  <w:sz w:val="18"/>
                  <w:szCs w:val="18"/>
                </w:rPr>
              </m:ctrlPr>
            </m:dPr>
            <m:e>
              <m:r>
                <w:rPr>
                  <w:rFonts w:ascii="Cambria Math" w:hAnsi="Cambria Math" w:cstheme="majorBidi"/>
                  <w:sz w:val="18"/>
                  <w:szCs w:val="18"/>
                </w:rPr>
                <m:t>v,x</m:t>
              </m:r>
            </m:e>
          </m:d>
          <m:r>
            <w:rPr>
              <w:rFonts w:ascii="Cambria Math" w:hAnsi="Cambria Math" w:cstheme="majorBidi"/>
              <w:sz w:val="18"/>
              <w:szCs w:val="18"/>
            </w:rPr>
            <m:t>+b=0                                                                                                       (5)</m:t>
          </m:r>
        </m:oMath>
      </m:oMathPara>
    </w:p>
    <w:p w14:paraId="6D2F13F3" w14:textId="77777777" w:rsidR="00710B53" w:rsidRPr="00710B53" w:rsidRDefault="00710B53" w:rsidP="00710B53">
      <w:pPr>
        <w:spacing w:line="360" w:lineRule="auto"/>
        <w:ind w:left="791" w:right="895"/>
        <w:jc w:val="both"/>
        <w:rPr>
          <w:rFonts w:asciiTheme="majorBidi" w:hAnsiTheme="majorBidi" w:cstheme="majorBidi"/>
          <w:sz w:val="20"/>
          <w:szCs w:val="20"/>
        </w:rPr>
      </w:pPr>
      <w:r w:rsidRPr="00710B53">
        <w:rPr>
          <w:rFonts w:asciiTheme="majorBidi" w:hAnsiTheme="majorBidi" w:cstheme="majorBidi"/>
          <w:sz w:val="20"/>
          <w:szCs w:val="20"/>
        </w:rPr>
        <w:t>Here is how an SVM is classified:</w:t>
      </w:r>
    </w:p>
    <w:p w14:paraId="421D42CB" w14:textId="77777777" w:rsidR="00710B53" w:rsidRPr="00710B53" w:rsidRDefault="00710B53" w:rsidP="00710B53">
      <w:pPr>
        <w:spacing w:line="360" w:lineRule="auto"/>
        <w:ind w:left="791" w:right="895"/>
        <w:jc w:val="both"/>
        <w:rPr>
          <w:rFonts w:asciiTheme="majorBidi" w:eastAsiaTheme="minorEastAsia" w:hAnsiTheme="majorBidi" w:cstheme="majorBidi"/>
          <w:sz w:val="20"/>
          <w:szCs w:val="20"/>
        </w:rPr>
      </w:pPr>
      <m:oMathPara>
        <m:oMathParaPr>
          <m:jc m:val="right"/>
        </m:oMathParaPr>
        <m:oMath>
          <m:nary>
            <m:naryPr>
              <m:chr m:val="∑"/>
              <m:limLoc m:val="undOvr"/>
              <m:ctrlPr>
                <w:rPr>
                  <w:rFonts w:ascii="Cambria Math" w:hAnsi="Cambria Math" w:cstheme="majorBidi"/>
                  <w:i/>
                  <w:sz w:val="20"/>
                  <w:szCs w:val="20"/>
                </w:rPr>
              </m:ctrlPr>
            </m:naryPr>
            <m:sub>
              <m:r>
                <w:rPr>
                  <w:rFonts w:ascii="Cambria Math" w:hAnsi="Cambria Math" w:cstheme="majorBidi"/>
                  <w:sz w:val="20"/>
                  <w:szCs w:val="20"/>
                </w:rPr>
                <m:t>i</m:t>
              </m:r>
            </m:sub>
            <m:sup>
              <m:r>
                <w:rPr>
                  <w:rFonts w:ascii="Cambria Math" w:hAnsi="Cambria Math" w:cstheme="majorBidi"/>
                  <w:sz w:val="20"/>
                  <w:szCs w:val="20"/>
                </w:rPr>
                <m:t>n</m:t>
              </m:r>
            </m:sup>
            <m:e>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α</m:t>
                      </m:r>
                    </m:e>
                    <m:sub>
                      <m:r>
                        <w:rPr>
                          <w:rFonts w:ascii="Cambria Math" w:hAnsi="Cambria Math" w:cstheme="majorBidi"/>
                          <w:sz w:val="20"/>
                          <w:szCs w:val="20"/>
                        </w:rPr>
                        <m:t>i</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i</m:t>
                      </m:r>
                    </m:sub>
                  </m:sSub>
                  <m:r>
                    <w:rPr>
                      <w:rFonts w:ascii="Cambria Math" w:hAnsi="Cambria Math" w:cstheme="majorBidi"/>
                      <w:sz w:val="20"/>
                      <w:szCs w:val="20"/>
                    </w:rPr>
                    <m:t>, k</m:t>
                  </m:r>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m:t>
                          </m:r>
                        </m:sub>
                      </m:sSub>
                      <m:r>
                        <w:rPr>
                          <w:rFonts w:ascii="Cambria Math" w:hAnsi="Cambria Math" w:cstheme="majorBidi"/>
                          <w:sz w:val="20"/>
                          <w:szCs w:val="20"/>
                        </w:rPr>
                        <m:t>,x</m:t>
                      </m:r>
                    </m:e>
                  </m:d>
                  <m:r>
                    <w:rPr>
                      <w:rFonts w:ascii="Cambria Math" w:hAnsi="Cambria Math" w:cstheme="majorBidi"/>
                      <w:sz w:val="20"/>
                      <w:szCs w:val="20"/>
                    </w:rPr>
                    <m:t>+b</m:t>
                  </m:r>
                </m:e>
              </m:d>
              <m:r>
                <w:rPr>
                  <w:rFonts w:ascii="Cambria Math" w:hAnsi="Cambria Math" w:cstheme="majorBidi"/>
                  <w:sz w:val="20"/>
                  <w:szCs w:val="20"/>
                </w:rPr>
                <m:t>=0                                                                             (6)</m:t>
              </m:r>
            </m:e>
          </m:nary>
        </m:oMath>
      </m:oMathPara>
    </w:p>
    <w:p w14:paraId="779846C6" w14:textId="77777777" w:rsidR="00710B53" w:rsidRDefault="00710B53" w:rsidP="00253DF5">
      <w:pPr>
        <w:ind w:left="791" w:right="895"/>
        <w:jc w:val="both"/>
        <w:rPr>
          <w:rFonts w:asciiTheme="majorBidi" w:eastAsiaTheme="minorEastAsia" w:hAnsiTheme="majorBidi" w:cstheme="majorBidi"/>
          <w:sz w:val="20"/>
          <w:szCs w:val="20"/>
        </w:rPr>
      </w:pPr>
      <w:r w:rsidRPr="00710B53">
        <w:rPr>
          <w:rFonts w:asciiTheme="majorBidi" w:hAnsiTheme="majorBidi" w:cstheme="majorBidi"/>
          <w:sz w:val="20"/>
          <w:szCs w:val="20"/>
        </w:rPr>
        <w:t xml:space="preserve">The kernel function (KF) inclination is determined based on the various dataset with classification requirements. In cryptography, there are 6 easily recognizable kernel functions available such as Gaussian matrix kernel (matrix kernel), polynomial function, normalized polynomial function, precompiling kernel, and string kernel. For classification tasks, </w:t>
      </w:r>
      <m:oMath>
        <m:r>
          <w:rPr>
            <w:rFonts w:ascii="Cambria Math" w:hAnsi="Cambria Math" w:cstheme="majorBidi"/>
            <w:sz w:val="20"/>
            <w:szCs w:val="20"/>
          </w:rPr>
          <m:t>(k(x,y)≤x,y*</m:t>
        </m:r>
        <m:r>
          <m:rPr>
            <m:sty m:val="p"/>
          </m:rPr>
          <w:rPr>
            <w:rFonts w:ascii="Cambria Math" w:hAnsi="Cambria Math" w:cstheme="majorBidi"/>
            <w:sz w:val="20"/>
            <w:szCs w:val="20"/>
          </w:rPr>
          <m:t>Λ</m:t>
        </m:r>
        <m:r>
          <w:rPr>
            <w:rFonts w:ascii="Cambria Math" w:hAnsi="Cambria Math" w:cstheme="majorBidi"/>
            <w:sz w:val="20"/>
            <w:szCs w:val="20"/>
          </w:rPr>
          <m:t>D</m:t>
        </m:r>
      </m:oMath>
      <w:r w:rsidRPr="00710B53">
        <w:rPr>
          <w:rFonts w:asciiTheme="majorBidi" w:eastAsiaTheme="minorEastAsia" w:hAnsiTheme="majorBidi" w:cstheme="majorBidi"/>
          <w:sz w:val="20"/>
          <w:szCs w:val="20"/>
        </w:rPr>
        <w:t xml:space="preserve"> </w:t>
      </w:r>
      <w:r w:rsidRPr="00710B53">
        <w:rPr>
          <w:rFonts w:ascii="Cambria Math" w:eastAsiaTheme="minorEastAsia" w:hAnsi="Cambria Math" w:cs="Cambria Math"/>
          <w:sz w:val="20"/>
          <w:szCs w:val="20"/>
        </w:rPr>
        <w:t>∗</w:t>
      </w:r>
      <w:r w:rsidRPr="00710B53">
        <w:rPr>
          <w:rFonts w:asciiTheme="majorBidi" w:eastAsiaTheme="minorEastAsia" w:hAnsiTheme="majorBidi" w:cstheme="majorBidi"/>
          <w:sz w:val="20"/>
          <w:szCs w:val="20"/>
        </w:rPr>
        <w:t xml:space="preserve"> </w:t>
      </w:r>
      <w:r w:rsidRPr="00710B53">
        <w:rPr>
          <w:rFonts w:ascii="Cambria Math" w:eastAsiaTheme="minorEastAsia" w:hAnsi="Cambria Math" w:cs="Cambria Math"/>
          <w:sz w:val="20"/>
          <w:szCs w:val="20"/>
        </w:rPr>
        <w:t>∧</w:t>
      </w:r>
      <w:r w:rsidRPr="00710B53">
        <w:rPr>
          <w:rFonts w:asciiTheme="majorBidi" w:eastAsiaTheme="minorEastAsia" w:hAnsiTheme="majorBidi" w:cstheme="majorBidi"/>
          <w:sz w:val="20"/>
          <w:szCs w:val="20"/>
        </w:rPr>
        <w:t>D) is used as the polynomial kernel function. The best-selected features are applied to the SVM algorithm to build a classification model. In addition to being famous for the solution to classification problems, the SVM is also accomplished of dealing with high dimensions dataset.</w:t>
      </w:r>
    </w:p>
    <w:p w14:paraId="53F9B263" w14:textId="77777777" w:rsidR="00253DF5" w:rsidRPr="00710B53" w:rsidRDefault="00253DF5" w:rsidP="00253DF5">
      <w:pPr>
        <w:ind w:left="791" w:right="895"/>
        <w:jc w:val="both"/>
        <w:rPr>
          <w:rFonts w:asciiTheme="majorBidi" w:eastAsiaTheme="minorEastAsia" w:hAnsiTheme="majorBidi" w:cstheme="majorBidi"/>
          <w:sz w:val="20"/>
          <w:szCs w:val="20"/>
        </w:rPr>
      </w:pPr>
    </w:p>
    <w:p w14:paraId="27E022C0" w14:textId="77777777" w:rsidR="00710B53" w:rsidRPr="00710B53" w:rsidRDefault="00710B53" w:rsidP="00710B53">
      <w:pPr>
        <w:spacing w:line="360" w:lineRule="auto"/>
        <w:ind w:left="791" w:right="895"/>
        <w:jc w:val="both"/>
        <w:rPr>
          <w:rFonts w:asciiTheme="majorBidi" w:eastAsiaTheme="minorEastAsia" w:hAnsiTheme="majorBidi" w:cstheme="majorBidi"/>
          <w:b/>
          <w:color w:val="000000" w:themeColor="text1"/>
          <w:sz w:val="20"/>
          <w:szCs w:val="20"/>
        </w:rPr>
      </w:pPr>
      <w:r w:rsidRPr="00710B53">
        <w:rPr>
          <w:rFonts w:asciiTheme="majorBidi" w:eastAsiaTheme="minorEastAsia" w:hAnsiTheme="majorBidi" w:cstheme="majorBidi"/>
          <w:b/>
          <w:color w:val="000000" w:themeColor="text1"/>
          <w:sz w:val="20"/>
          <w:szCs w:val="20"/>
        </w:rPr>
        <w:lastRenderedPageBreak/>
        <w:t>4. Result Analysis and Discussion</w:t>
      </w:r>
    </w:p>
    <w:p w14:paraId="5CA1ED4D" w14:textId="77777777" w:rsidR="00710B53" w:rsidRPr="00710B53" w:rsidRDefault="00710B53" w:rsidP="00253DF5">
      <w:pPr>
        <w:spacing w:after="120"/>
        <w:ind w:left="791" w:right="895"/>
        <w:contextualSpacing/>
        <w:jc w:val="both"/>
        <w:rPr>
          <w:rFonts w:asciiTheme="majorBidi" w:hAnsiTheme="majorBidi" w:cstheme="majorBidi"/>
          <w:color w:val="000000" w:themeColor="text1"/>
          <w:sz w:val="20"/>
          <w:szCs w:val="20"/>
        </w:rPr>
      </w:pPr>
      <w:r w:rsidRPr="00710B53">
        <w:rPr>
          <w:rFonts w:asciiTheme="majorBidi" w:hAnsiTheme="majorBidi" w:cstheme="majorBidi"/>
          <w:color w:val="000000" w:themeColor="text1"/>
          <w:sz w:val="20"/>
          <w:szCs w:val="20"/>
        </w:rPr>
        <w:t xml:space="preserve">We have considered deep learning and machine learning technique for detecting and classifying credit card fraud transactions. The performance of both models is observed based on accuracy, recall, precision and specificity parameters. The result analysis and discussion of the proposed model is designed based on the mentioned Figure 3. </w:t>
      </w:r>
    </w:p>
    <w:p w14:paraId="4B197CBD" w14:textId="77777777" w:rsidR="00710B53" w:rsidRPr="00710B53" w:rsidRDefault="00710B53" w:rsidP="00710B53">
      <w:pPr>
        <w:spacing w:after="120" w:line="360" w:lineRule="auto"/>
        <w:ind w:left="1347" w:right="895"/>
        <w:contextualSpacing/>
        <w:jc w:val="both"/>
        <w:rPr>
          <w:rFonts w:asciiTheme="majorBidi" w:hAnsiTheme="majorBidi" w:cstheme="majorBidi"/>
          <w:color w:val="000000" w:themeColor="text1"/>
          <w:sz w:val="20"/>
          <w:szCs w:val="20"/>
        </w:rPr>
      </w:pPr>
      <w:r w:rsidRPr="00710B53">
        <w:rPr>
          <w:rFonts w:asciiTheme="majorBidi" w:hAnsiTheme="majorBidi" w:cstheme="majorBidi"/>
          <w:noProof/>
          <w:color w:val="000000" w:themeColor="text1"/>
          <w:sz w:val="20"/>
          <w:szCs w:val="20"/>
        </w:rPr>
        <w:drawing>
          <wp:inline distT="0" distB="0" distL="0" distR="0" wp14:anchorId="656CA771" wp14:editId="26B16135">
            <wp:extent cx="4058830" cy="719286"/>
            <wp:effectExtent l="0" t="0" r="0" b="5080"/>
            <wp:docPr id="1356285527" name="Picture 1356285527" descr="C:\Users\AMIT OJHA\Downloads\Confrence-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T OJHA\Downloads\Confrence-Page-1.drawi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2664" cy="723510"/>
                    </a:xfrm>
                    <a:prstGeom prst="rect">
                      <a:avLst/>
                    </a:prstGeom>
                    <a:noFill/>
                    <a:ln>
                      <a:noFill/>
                    </a:ln>
                  </pic:spPr>
                </pic:pic>
              </a:graphicData>
            </a:graphic>
          </wp:inline>
        </w:drawing>
      </w:r>
    </w:p>
    <w:p w14:paraId="2BD3295D" w14:textId="77777777" w:rsidR="00710B53" w:rsidRPr="00710B53" w:rsidRDefault="00710B53" w:rsidP="00710B53">
      <w:pPr>
        <w:spacing w:after="120" w:line="360" w:lineRule="auto"/>
        <w:ind w:left="1347" w:right="895"/>
        <w:contextualSpacing/>
        <w:jc w:val="center"/>
        <w:rPr>
          <w:rFonts w:asciiTheme="majorBidi" w:hAnsiTheme="majorBidi" w:cstheme="majorBidi"/>
          <w:color w:val="000000" w:themeColor="text1"/>
          <w:sz w:val="20"/>
          <w:szCs w:val="20"/>
        </w:rPr>
      </w:pPr>
      <w:r w:rsidRPr="00710B53">
        <w:rPr>
          <w:rFonts w:asciiTheme="majorBidi" w:hAnsiTheme="majorBidi" w:cstheme="majorBidi"/>
          <w:color w:val="000000" w:themeColor="text1"/>
          <w:sz w:val="20"/>
          <w:szCs w:val="20"/>
        </w:rPr>
        <w:t>Figure 3: The analysis of the proposed model.</w:t>
      </w:r>
    </w:p>
    <w:p w14:paraId="5EE6B24B" w14:textId="77777777" w:rsidR="00710B53" w:rsidRPr="00710B53" w:rsidRDefault="00710B53" w:rsidP="00710B53">
      <w:pPr>
        <w:spacing w:line="360" w:lineRule="auto"/>
        <w:ind w:left="1347" w:right="895"/>
        <w:jc w:val="both"/>
        <w:rPr>
          <w:rFonts w:asciiTheme="majorBidi" w:hAnsiTheme="majorBidi" w:cstheme="majorBidi"/>
          <w:b/>
          <w:i/>
          <w:color w:val="000000" w:themeColor="text1"/>
          <w:sz w:val="20"/>
          <w:szCs w:val="20"/>
        </w:rPr>
      </w:pPr>
      <w:r w:rsidRPr="00710B53">
        <w:rPr>
          <w:rFonts w:asciiTheme="majorBidi" w:hAnsiTheme="majorBidi" w:cstheme="majorBidi"/>
          <w:b/>
          <w:i/>
          <w:color w:val="000000" w:themeColor="text1"/>
          <w:sz w:val="20"/>
          <w:szCs w:val="20"/>
        </w:rPr>
        <w:t>4.1 Performance Matrices</w:t>
      </w:r>
    </w:p>
    <w:p w14:paraId="5352DB76" w14:textId="35BF6BC3" w:rsidR="00710B53" w:rsidRPr="00710B53" w:rsidRDefault="00710B53" w:rsidP="00253DF5">
      <w:pPr>
        <w:ind w:left="720" w:right="895"/>
        <w:jc w:val="both"/>
        <w:rPr>
          <w:rFonts w:asciiTheme="majorBidi" w:hAnsiTheme="majorBidi" w:cstheme="majorBidi"/>
          <w:color w:val="000000" w:themeColor="text1"/>
          <w:sz w:val="20"/>
          <w:szCs w:val="20"/>
        </w:rPr>
      </w:pPr>
      <w:r w:rsidRPr="00710B53">
        <w:rPr>
          <w:rFonts w:asciiTheme="majorBidi" w:hAnsiTheme="majorBidi" w:cstheme="majorBidi"/>
          <w:color w:val="000000" w:themeColor="text1"/>
          <w:sz w:val="20"/>
          <w:szCs w:val="20"/>
        </w:rPr>
        <w:t xml:space="preserve">A binary classification task based on ML and DL is presented in this paper. The primary performance metric is the accuracy (AC) of the training and test data. The recall (RC), the precision (PR), and the specificity (SC) of each model are additionally computed </w:t>
      </w:r>
      <w:r w:rsidRPr="00710B53">
        <w:rPr>
          <w:rFonts w:asciiTheme="majorBidi" w:hAnsiTheme="majorBidi" w:cstheme="majorBidi"/>
          <w:color w:val="000000" w:themeColor="text1"/>
          <w:sz w:val="20"/>
          <w:szCs w:val="20"/>
        </w:rPr>
        <w:fldChar w:fldCharType="begin"/>
      </w:r>
      <w:r w:rsidRPr="00710B53">
        <w:rPr>
          <w:rFonts w:asciiTheme="majorBidi" w:hAnsiTheme="majorBidi" w:cstheme="majorBidi"/>
          <w:color w:val="000000" w:themeColor="text1"/>
          <w:sz w:val="20"/>
          <w:szCs w:val="20"/>
        </w:rPr>
        <w:instrText xml:space="preserve"> ADDIN ZOTERO_ITEM CSL_CITATION {"citationID":"iGXEpjLT","properties":{"formattedCitation":"(Kasongo &amp; Sun, 2020)","plainCitation":"(Kasongo &amp; Sun, 2020)","noteIndex":0},"citationItems":[{"id":"G8aqmei0/xAQ2cjs2","uris":["http://zotero.org/users/local/eFAnkmiM/items/QKXK4X6B"],"itemData":{"id":1113,"type":"article-journal","container-title":"ICT Express","issue":"2","note":"ISBN: 2405-9595\npublisher: Elsevier","page":"98-103","title":"A deep long short-term memory based classifier for wireless intrusion detection system","volume":"6","author":[{"family":"Kasongo","given":"Sydney Mambwe"},{"family":"Sun","given":"Yanxia"}],"issued":{"date-parts":[["2020"]]}}}],"schema":"https://github.com/citation-style-language/schema/raw/master/csl-citation.json"} </w:instrText>
      </w:r>
      <w:r w:rsidRPr="00710B53">
        <w:rPr>
          <w:rFonts w:asciiTheme="majorBidi" w:hAnsiTheme="majorBidi" w:cstheme="majorBidi"/>
          <w:color w:val="000000" w:themeColor="text1"/>
          <w:sz w:val="20"/>
          <w:szCs w:val="20"/>
        </w:rPr>
        <w:fldChar w:fldCharType="separate"/>
      </w:r>
      <w:r w:rsidRPr="00710B53">
        <w:rPr>
          <w:rFonts w:asciiTheme="majorBidi" w:hAnsiTheme="majorBidi" w:cstheme="majorBidi"/>
          <w:color w:val="000000" w:themeColor="text1"/>
          <w:sz w:val="20"/>
          <w:szCs w:val="20"/>
        </w:rPr>
        <w:t>(</w:t>
      </w:r>
      <w:proofErr w:type="spellStart"/>
      <w:r w:rsidRPr="00710B53">
        <w:rPr>
          <w:rFonts w:asciiTheme="majorBidi" w:hAnsiTheme="majorBidi" w:cstheme="majorBidi"/>
          <w:color w:val="000000" w:themeColor="text1"/>
          <w:sz w:val="20"/>
          <w:szCs w:val="20"/>
        </w:rPr>
        <w:t>Kasongo</w:t>
      </w:r>
      <w:proofErr w:type="spellEnd"/>
      <w:r w:rsidRPr="00710B53">
        <w:rPr>
          <w:rFonts w:asciiTheme="majorBidi" w:hAnsiTheme="majorBidi" w:cstheme="majorBidi"/>
          <w:color w:val="000000" w:themeColor="text1"/>
          <w:sz w:val="20"/>
          <w:szCs w:val="20"/>
        </w:rPr>
        <w:t xml:space="preserve"> &amp; Sun, 2020)</w:t>
      </w:r>
      <w:r w:rsidRPr="00710B53">
        <w:rPr>
          <w:rFonts w:asciiTheme="majorBidi" w:hAnsiTheme="majorBidi" w:cstheme="majorBidi"/>
          <w:color w:val="000000" w:themeColor="text1"/>
          <w:sz w:val="20"/>
          <w:szCs w:val="20"/>
        </w:rPr>
        <w:fldChar w:fldCharType="end"/>
      </w:r>
      <w:r w:rsidR="001707C5">
        <w:rPr>
          <w:rFonts w:asciiTheme="majorBidi" w:hAnsiTheme="majorBidi" w:cstheme="majorBidi"/>
          <w:color w:val="000000" w:themeColor="text1"/>
          <w:sz w:val="20"/>
          <w:szCs w:val="20"/>
        </w:rPr>
        <w:t xml:space="preserve"> [36]</w:t>
      </w:r>
      <w:r w:rsidRPr="00710B53">
        <w:rPr>
          <w:rFonts w:asciiTheme="majorBidi" w:hAnsiTheme="majorBidi" w:cstheme="majorBidi"/>
          <w:color w:val="000000" w:themeColor="text1"/>
          <w:sz w:val="20"/>
          <w:szCs w:val="20"/>
        </w:rPr>
        <w:t>. AUC can also assess the quality of a model's classification. The confusion metric measures the effectiveness of a classifier for a specific classification task.</w:t>
      </w:r>
    </w:p>
    <w:p w14:paraId="2CBA0D25" w14:textId="77777777" w:rsidR="00710B53" w:rsidRPr="00710B53" w:rsidRDefault="00710B53" w:rsidP="00710B53">
      <w:pPr>
        <w:pStyle w:val="ListParagraph"/>
        <w:widowControl/>
        <w:numPr>
          <w:ilvl w:val="0"/>
          <w:numId w:val="10"/>
        </w:numPr>
        <w:spacing w:after="200" w:line="360" w:lineRule="auto"/>
        <w:ind w:left="2067" w:right="895"/>
        <w:contextualSpacing/>
        <w:rPr>
          <w:rFonts w:asciiTheme="majorBidi" w:hAnsiTheme="majorBidi" w:cstheme="majorBidi"/>
          <w:color w:val="000000" w:themeColor="text1"/>
          <w:sz w:val="20"/>
          <w:szCs w:val="20"/>
        </w:rPr>
      </w:pPr>
      <w:r w:rsidRPr="00710B53">
        <w:rPr>
          <w:rFonts w:asciiTheme="majorBidi" w:hAnsiTheme="majorBidi" w:cstheme="majorBidi"/>
          <w:b/>
          <w:color w:val="000000" w:themeColor="text1"/>
          <w:sz w:val="20"/>
          <w:szCs w:val="20"/>
        </w:rPr>
        <w:t>True positive (TP):</w:t>
      </w:r>
      <w:r w:rsidRPr="00710B53">
        <w:rPr>
          <w:rFonts w:asciiTheme="majorBidi" w:hAnsiTheme="majorBidi" w:cstheme="majorBidi"/>
          <w:color w:val="000000" w:themeColor="text1"/>
          <w:sz w:val="20"/>
          <w:szCs w:val="20"/>
        </w:rPr>
        <w:t xml:space="preserve"> An attack/intrusion accurately recognized as an attack.</w:t>
      </w:r>
    </w:p>
    <w:p w14:paraId="7896FEA8" w14:textId="77777777" w:rsidR="00710B53" w:rsidRPr="00710B53" w:rsidRDefault="00710B53" w:rsidP="00710B53">
      <w:pPr>
        <w:pStyle w:val="ListParagraph"/>
        <w:widowControl/>
        <w:numPr>
          <w:ilvl w:val="0"/>
          <w:numId w:val="9"/>
        </w:numPr>
        <w:spacing w:after="200" w:line="360" w:lineRule="auto"/>
        <w:ind w:left="2067" w:right="895"/>
        <w:contextualSpacing/>
        <w:rPr>
          <w:rFonts w:asciiTheme="majorBidi" w:hAnsiTheme="majorBidi" w:cstheme="majorBidi"/>
          <w:color w:val="000000" w:themeColor="text1"/>
          <w:sz w:val="20"/>
          <w:szCs w:val="20"/>
        </w:rPr>
      </w:pPr>
      <w:r w:rsidRPr="00710B53">
        <w:rPr>
          <w:rFonts w:asciiTheme="majorBidi" w:hAnsiTheme="majorBidi" w:cstheme="majorBidi"/>
          <w:b/>
          <w:color w:val="000000" w:themeColor="text1"/>
          <w:sz w:val="20"/>
          <w:szCs w:val="20"/>
        </w:rPr>
        <w:t>True Negative (TN):</w:t>
      </w:r>
      <w:r w:rsidRPr="00710B53">
        <w:rPr>
          <w:rFonts w:asciiTheme="majorBidi" w:hAnsiTheme="majorBidi" w:cstheme="majorBidi"/>
          <w:color w:val="000000" w:themeColor="text1"/>
          <w:sz w:val="20"/>
          <w:szCs w:val="20"/>
        </w:rPr>
        <w:t xml:space="preserve"> It is common for traffic patterns/traces to be classified as expected when they follow a normal pattern. </w:t>
      </w:r>
    </w:p>
    <w:p w14:paraId="53B47867" w14:textId="77777777" w:rsidR="00710B53" w:rsidRPr="00710B53" w:rsidRDefault="00710B53" w:rsidP="00710B53">
      <w:pPr>
        <w:pStyle w:val="ListParagraph"/>
        <w:widowControl/>
        <w:numPr>
          <w:ilvl w:val="0"/>
          <w:numId w:val="9"/>
        </w:numPr>
        <w:spacing w:after="200" w:line="360" w:lineRule="auto"/>
        <w:ind w:left="2067" w:right="895"/>
        <w:contextualSpacing/>
        <w:rPr>
          <w:rFonts w:asciiTheme="majorBidi" w:hAnsiTheme="majorBidi" w:cstheme="majorBidi"/>
          <w:color w:val="000000" w:themeColor="text1"/>
          <w:sz w:val="20"/>
          <w:szCs w:val="20"/>
        </w:rPr>
      </w:pPr>
      <w:r w:rsidRPr="00710B53">
        <w:rPr>
          <w:rFonts w:asciiTheme="majorBidi" w:hAnsiTheme="majorBidi" w:cstheme="majorBidi"/>
          <w:b/>
          <w:color w:val="000000" w:themeColor="text1"/>
          <w:sz w:val="20"/>
          <w:szCs w:val="20"/>
        </w:rPr>
        <w:t>False positive (FP):</w:t>
      </w:r>
      <w:r w:rsidRPr="00710B53">
        <w:rPr>
          <w:rFonts w:asciiTheme="majorBidi" w:hAnsiTheme="majorBidi" w:cstheme="majorBidi"/>
          <w:color w:val="000000" w:themeColor="text1"/>
          <w:sz w:val="20"/>
          <w:szCs w:val="20"/>
        </w:rPr>
        <w:t xml:space="preserve"> It is incorrectly labelled intrusive when legitimate network traces exist.</w:t>
      </w:r>
    </w:p>
    <w:p w14:paraId="4D7BED8B" w14:textId="77777777" w:rsidR="00710B53" w:rsidRPr="00710B53" w:rsidRDefault="00710B53" w:rsidP="00710B53">
      <w:pPr>
        <w:pStyle w:val="ListParagraph"/>
        <w:widowControl/>
        <w:numPr>
          <w:ilvl w:val="0"/>
          <w:numId w:val="9"/>
        </w:numPr>
        <w:spacing w:after="200" w:line="360" w:lineRule="auto"/>
        <w:ind w:left="2067" w:right="895"/>
        <w:contextualSpacing/>
        <w:rPr>
          <w:rFonts w:asciiTheme="majorBidi" w:hAnsiTheme="majorBidi" w:cstheme="majorBidi"/>
          <w:color w:val="000000" w:themeColor="text1"/>
          <w:sz w:val="20"/>
          <w:szCs w:val="20"/>
        </w:rPr>
      </w:pPr>
      <w:r w:rsidRPr="00710B53">
        <w:rPr>
          <w:rFonts w:asciiTheme="majorBidi" w:hAnsiTheme="majorBidi" w:cstheme="majorBidi"/>
          <w:b/>
          <w:color w:val="000000" w:themeColor="text1"/>
          <w:sz w:val="20"/>
          <w:szCs w:val="20"/>
        </w:rPr>
        <w:t>False Negative (FN):</w:t>
      </w:r>
      <w:r w:rsidRPr="00710B53">
        <w:rPr>
          <w:rFonts w:asciiTheme="majorBidi" w:hAnsiTheme="majorBidi" w:cstheme="majorBidi"/>
          <w:color w:val="000000" w:themeColor="text1"/>
          <w:sz w:val="20"/>
          <w:szCs w:val="20"/>
        </w:rPr>
        <w:t xml:space="preserve"> Incorrectly classified attacks/intrusions as non-invasive.</w:t>
      </w:r>
    </w:p>
    <w:p w14:paraId="2654DD71" w14:textId="77777777" w:rsidR="00710B53" w:rsidRPr="00710B53" w:rsidRDefault="00710B53" w:rsidP="00710B53">
      <w:pPr>
        <w:pStyle w:val="ListParagraph"/>
        <w:tabs>
          <w:tab w:val="left" w:pos="7230"/>
        </w:tabs>
        <w:spacing w:line="360" w:lineRule="auto"/>
        <w:ind w:left="2728" w:right="895"/>
        <w:rPr>
          <w:rFonts w:asciiTheme="majorBidi" w:eastAsiaTheme="minorEastAsia" w:hAnsiTheme="majorBidi" w:cstheme="majorBidi"/>
          <w:color w:val="000000" w:themeColor="text1"/>
          <w:sz w:val="20"/>
          <w:szCs w:val="20"/>
        </w:rPr>
      </w:pPr>
      <m:oMathPara>
        <m:oMathParaPr>
          <m:jc m:val="center"/>
        </m:oMathParaPr>
        <m:oMath>
          <m:r>
            <w:rPr>
              <w:rFonts w:ascii="Cambria Math" w:hAnsi="Cambria Math" w:cstheme="majorBidi"/>
              <w:color w:val="000000" w:themeColor="text1"/>
              <w:sz w:val="20"/>
              <w:szCs w:val="20"/>
            </w:rPr>
            <m:t>AC=</m:t>
          </m:r>
          <m:f>
            <m:fPr>
              <m:ctrlPr>
                <w:rPr>
                  <w:rFonts w:ascii="Cambria Math" w:hAnsi="Cambria Math" w:cstheme="majorBidi"/>
                  <w:i/>
                  <w:color w:val="000000" w:themeColor="text1"/>
                  <w:sz w:val="20"/>
                  <w:szCs w:val="20"/>
                </w:rPr>
              </m:ctrlPr>
            </m:fPr>
            <m:num>
              <m:r>
                <w:rPr>
                  <w:rFonts w:ascii="Cambria Math" w:hAnsi="Cambria Math" w:cstheme="majorBidi"/>
                  <w:color w:val="000000" w:themeColor="text1"/>
                  <w:sz w:val="20"/>
                  <w:szCs w:val="20"/>
                </w:rPr>
                <m:t>TN+TP</m:t>
              </m:r>
            </m:num>
            <m:den>
              <m:r>
                <w:rPr>
                  <w:rFonts w:ascii="Cambria Math" w:hAnsi="Cambria Math" w:cstheme="majorBidi"/>
                  <w:color w:val="000000" w:themeColor="text1"/>
                  <w:sz w:val="20"/>
                  <w:szCs w:val="20"/>
                </w:rPr>
                <m:t>TP+TN+FP+FN</m:t>
              </m:r>
            </m:den>
          </m:f>
          <m:r>
            <w:rPr>
              <w:rFonts w:ascii="Cambria Math" w:hAnsi="Cambria Math" w:cstheme="majorBidi"/>
              <w:color w:val="000000" w:themeColor="text1"/>
              <w:sz w:val="20"/>
              <w:szCs w:val="20"/>
            </w:rPr>
            <m:t xml:space="preserve">                                                                        (7</m:t>
          </m:r>
          <m:r>
            <w:rPr>
              <w:rFonts w:ascii="Cambria Math" w:hAnsi="Cambria Math" w:cstheme="majorBidi"/>
              <w:color w:val="000000" w:themeColor="text1"/>
              <w:sz w:val="20"/>
              <w:szCs w:val="20"/>
            </w:rPr>
            <m:t>)</m:t>
          </m:r>
        </m:oMath>
      </m:oMathPara>
    </w:p>
    <w:p w14:paraId="20BFF9C4" w14:textId="77777777" w:rsidR="00710B53" w:rsidRPr="00710B53" w:rsidRDefault="00710B53" w:rsidP="00710B53">
      <w:pPr>
        <w:pStyle w:val="ListParagraph"/>
        <w:tabs>
          <w:tab w:val="left" w:pos="7230"/>
        </w:tabs>
        <w:spacing w:line="360" w:lineRule="auto"/>
        <w:ind w:left="2728" w:right="895"/>
        <w:rPr>
          <w:rFonts w:asciiTheme="majorBidi" w:eastAsiaTheme="minorEastAsia" w:hAnsiTheme="majorBidi" w:cstheme="majorBidi"/>
          <w:color w:val="000000" w:themeColor="text1"/>
          <w:sz w:val="20"/>
          <w:szCs w:val="20"/>
        </w:rPr>
      </w:pPr>
      <m:oMathPara>
        <m:oMathParaPr>
          <m:jc m:val="center"/>
        </m:oMathParaPr>
        <m:oMath>
          <m:r>
            <w:rPr>
              <w:rFonts w:ascii="Cambria Math" w:hAnsi="Cambria Math" w:cstheme="majorBidi"/>
              <w:color w:val="000000" w:themeColor="text1"/>
              <w:sz w:val="20"/>
              <w:szCs w:val="20"/>
            </w:rPr>
            <m:t>RC=</m:t>
          </m:r>
          <m:f>
            <m:fPr>
              <m:ctrlPr>
                <w:rPr>
                  <w:rFonts w:ascii="Cambria Math" w:hAnsi="Cambria Math" w:cstheme="majorBidi"/>
                  <w:i/>
                  <w:color w:val="000000" w:themeColor="text1"/>
                  <w:sz w:val="20"/>
                  <w:szCs w:val="20"/>
                </w:rPr>
              </m:ctrlPr>
            </m:fPr>
            <m:num>
              <m:r>
                <w:rPr>
                  <w:rFonts w:ascii="Cambria Math" w:hAnsi="Cambria Math" w:cstheme="majorBidi"/>
                  <w:color w:val="000000" w:themeColor="text1"/>
                  <w:sz w:val="20"/>
                  <w:szCs w:val="20"/>
                </w:rPr>
                <m:t>TP</m:t>
              </m:r>
            </m:num>
            <m:den>
              <m:r>
                <w:rPr>
                  <w:rFonts w:ascii="Cambria Math" w:hAnsi="Cambria Math" w:cstheme="majorBidi"/>
                  <w:color w:val="000000" w:themeColor="text1"/>
                  <w:sz w:val="20"/>
                  <w:szCs w:val="20"/>
                </w:rPr>
                <m:t>FN+TP</m:t>
              </m:r>
            </m:den>
          </m:f>
          <m:r>
            <w:rPr>
              <w:rFonts w:ascii="Cambria Math" w:hAnsi="Cambria Math" w:cstheme="majorBidi"/>
              <w:color w:val="000000" w:themeColor="text1"/>
              <w:sz w:val="20"/>
              <w:szCs w:val="20"/>
            </w:rPr>
            <m:t xml:space="preserve">                                                                                             (8</m:t>
          </m:r>
          <m:r>
            <w:rPr>
              <w:rFonts w:ascii="Cambria Math" w:hAnsi="Cambria Math" w:cstheme="majorBidi"/>
              <w:color w:val="000000" w:themeColor="text1"/>
              <w:sz w:val="20"/>
              <w:szCs w:val="20"/>
            </w:rPr>
            <m:t>)</m:t>
          </m:r>
        </m:oMath>
      </m:oMathPara>
    </w:p>
    <w:p w14:paraId="7FDD9324" w14:textId="77777777" w:rsidR="00710B53" w:rsidRPr="00710B53" w:rsidRDefault="00710B53" w:rsidP="00710B53">
      <w:pPr>
        <w:pStyle w:val="ListParagraph"/>
        <w:tabs>
          <w:tab w:val="left" w:pos="7230"/>
        </w:tabs>
        <w:spacing w:line="360" w:lineRule="auto"/>
        <w:ind w:left="2728" w:right="895"/>
        <w:rPr>
          <w:rFonts w:asciiTheme="majorBidi" w:eastAsiaTheme="minorEastAsia" w:hAnsiTheme="majorBidi" w:cstheme="majorBidi"/>
          <w:color w:val="000000" w:themeColor="text1"/>
          <w:sz w:val="20"/>
          <w:szCs w:val="20"/>
        </w:rPr>
      </w:pPr>
      <m:oMathPara>
        <m:oMathParaPr>
          <m:jc m:val="center"/>
        </m:oMathParaPr>
        <m:oMath>
          <m:r>
            <w:rPr>
              <w:rFonts w:ascii="Cambria Math" w:hAnsi="Cambria Math" w:cstheme="majorBidi"/>
              <w:color w:val="000000" w:themeColor="text1"/>
              <w:sz w:val="20"/>
              <w:szCs w:val="20"/>
            </w:rPr>
            <m:t>PR=</m:t>
          </m:r>
          <m:f>
            <m:fPr>
              <m:ctrlPr>
                <w:rPr>
                  <w:rFonts w:ascii="Cambria Math" w:hAnsi="Cambria Math" w:cstheme="majorBidi"/>
                  <w:i/>
                  <w:color w:val="000000" w:themeColor="text1"/>
                  <w:sz w:val="20"/>
                  <w:szCs w:val="20"/>
                </w:rPr>
              </m:ctrlPr>
            </m:fPr>
            <m:num>
              <m:r>
                <w:rPr>
                  <w:rFonts w:ascii="Cambria Math" w:hAnsi="Cambria Math" w:cstheme="majorBidi"/>
                  <w:color w:val="000000" w:themeColor="text1"/>
                  <w:sz w:val="20"/>
                  <w:szCs w:val="20"/>
                </w:rPr>
                <m:t>TP</m:t>
              </m:r>
            </m:num>
            <m:den>
              <m:r>
                <w:rPr>
                  <w:rFonts w:ascii="Cambria Math" w:hAnsi="Cambria Math" w:cstheme="majorBidi"/>
                  <w:color w:val="000000" w:themeColor="text1"/>
                  <w:sz w:val="20"/>
                  <w:szCs w:val="20"/>
                </w:rPr>
                <m:t>FP+TP</m:t>
              </m:r>
            </m:den>
          </m:f>
          <m:r>
            <w:rPr>
              <w:rFonts w:ascii="Cambria Math" w:hAnsi="Cambria Math" w:cstheme="majorBidi"/>
              <w:color w:val="000000" w:themeColor="text1"/>
              <w:sz w:val="20"/>
              <w:szCs w:val="20"/>
            </w:rPr>
            <m:t xml:space="preserve">                                                                                              (9</m:t>
          </m:r>
          <m:r>
            <w:rPr>
              <w:rFonts w:ascii="Cambria Math" w:hAnsi="Cambria Math" w:cstheme="majorBidi"/>
              <w:color w:val="000000" w:themeColor="text1"/>
              <w:sz w:val="20"/>
              <w:szCs w:val="20"/>
            </w:rPr>
            <m:t>)</m:t>
          </m:r>
        </m:oMath>
      </m:oMathPara>
    </w:p>
    <w:p w14:paraId="7262BC18" w14:textId="77777777" w:rsidR="00710B53" w:rsidRPr="00710B53" w:rsidRDefault="00710B53" w:rsidP="00710B53">
      <w:pPr>
        <w:pStyle w:val="ListParagraph"/>
        <w:tabs>
          <w:tab w:val="left" w:pos="7230"/>
        </w:tabs>
        <w:spacing w:line="360" w:lineRule="auto"/>
        <w:ind w:left="2728" w:right="895"/>
        <w:rPr>
          <w:rFonts w:asciiTheme="majorBidi" w:eastAsiaTheme="minorEastAsia" w:hAnsiTheme="majorBidi" w:cstheme="majorBidi"/>
          <w:color w:val="000000" w:themeColor="text1"/>
          <w:sz w:val="20"/>
          <w:szCs w:val="20"/>
        </w:rPr>
      </w:pPr>
      <m:oMathPara>
        <m:oMathParaPr>
          <m:jc m:val="center"/>
        </m:oMathParaPr>
        <m:oMath>
          <m:r>
            <w:rPr>
              <w:rFonts w:ascii="Cambria Math" w:hAnsi="Cambria Math" w:cstheme="majorBidi"/>
              <w:color w:val="000000" w:themeColor="text1"/>
              <w:sz w:val="20"/>
              <w:szCs w:val="20"/>
            </w:rPr>
            <m:t xml:space="preserve">  SC=</m:t>
          </m:r>
          <m:f>
            <m:fPr>
              <m:ctrlPr>
                <w:rPr>
                  <w:rFonts w:ascii="Cambria Math" w:hAnsi="Cambria Math" w:cstheme="majorBidi"/>
                  <w:i/>
                  <w:color w:val="000000" w:themeColor="text1"/>
                  <w:sz w:val="20"/>
                  <w:szCs w:val="20"/>
                </w:rPr>
              </m:ctrlPr>
            </m:fPr>
            <m:num>
              <m:r>
                <w:rPr>
                  <w:rFonts w:ascii="Cambria Math" w:hAnsi="Cambria Math" w:cstheme="majorBidi"/>
                  <w:color w:val="000000" w:themeColor="text1"/>
                  <w:sz w:val="20"/>
                  <w:szCs w:val="20"/>
                </w:rPr>
                <m:t>TN</m:t>
              </m:r>
            </m:num>
            <m:den>
              <m:r>
                <w:rPr>
                  <w:rFonts w:ascii="Cambria Math" w:hAnsi="Cambria Math" w:cstheme="majorBidi"/>
                  <w:color w:val="000000" w:themeColor="text1"/>
                  <w:sz w:val="20"/>
                  <w:szCs w:val="20"/>
                </w:rPr>
                <m:t>TN+FP</m:t>
              </m:r>
            </m:den>
          </m:f>
          <m:r>
            <w:rPr>
              <w:rFonts w:ascii="Cambria Math" w:hAnsi="Cambria Math" w:cstheme="majorBidi"/>
              <w:color w:val="000000" w:themeColor="text1"/>
              <w:sz w:val="20"/>
              <w:szCs w:val="20"/>
            </w:rPr>
            <m:t xml:space="preserve">                                                                                           (10</m:t>
          </m:r>
          <m:r>
            <w:rPr>
              <w:rFonts w:ascii="Cambria Math" w:hAnsi="Cambria Math" w:cstheme="majorBidi"/>
              <w:color w:val="000000" w:themeColor="text1"/>
              <w:sz w:val="20"/>
              <w:szCs w:val="20"/>
            </w:rPr>
            <m:t>)</m:t>
          </m:r>
        </m:oMath>
      </m:oMathPara>
    </w:p>
    <w:p w14:paraId="02D50E28" w14:textId="77777777" w:rsidR="00710B53" w:rsidRDefault="00710B53" w:rsidP="00710B53">
      <w:pPr>
        <w:tabs>
          <w:tab w:val="left" w:pos="1903"/>
        </w:tabs>
        <w:spacing w:line="360" w:lineRule="auto"/>
        <w:ind w:left="1347" w:right="895"/>
        <w:jc w:val="both"/>
        <w:rPr>
          <w:rFonts w:asciiTheme="majorBidi" w:hAnsiTheme="majorBidi" w:cstheme="majorBidi"/>
          <w:b/>
          <w:iCs/>
          <w:color w:val="000000" w:themeColor="text1"/>
          <w:sz w:val="20"/>
          <w:szCs w:val="20"/>
        </w:rPr>
      </w:pPr>
    </w:p>
    <w:p w14:paraId="50D6D3D6" w14:textId="73118981" w:rsidR="00710B53" w:rsidRPr="00710B53" w:rsidRDefault="00710B53" w:rsidP="00710B53">
      <w:pPr>
        <w:tabs>
          <w:tab w:val="left" w:pos="851"/>
          <w:tab w:val="left" w:pos="1903"/>
        </w:tabs>
        <w:spacing w:line="360" w:lineRule="auto"/>
        <w:ind w:left="851" w:right="753" w:hanging="142"/>
        <w:jc w:val="both"/>
        <w:rPr>
          <w:rFonts w:asciiTheme="majorBidi" w:hAnsiTheme="majorBidi" w:cstheme="majorBidi"/>
          <w:b/>
          <w:iCs/>
          <w:color w:val="000000" w:themeColor="text1"/>
          <w:sz w:val="20"/>
          <w:szCs w:val="20"/>
        </w:rPr>
      </w:pPr>
      <w:r w:rsidRPr="00710B53">
        <w:rPr>
          <w:rFonts w:asciiTheme="majorBidi" w:hAnsiTheme="majorBidi" w:cstheme="majorBidi"/>
          <w:b/>
          <w:iCs/>
          <w:color w:val="000000" w:themeColor="text1"/>
          <w:sz w:val="20"/>
          <w:szCs w:val="20"/>
        </w:rPr>
        <w:t>4.2 Dataset</w:t>
      </w:r>
      <w:r w:rsidRPr="00710B53">
        <w:rPr>
          <w:rFonts w:asciiTheme="majorBidi" w:hAnsiTheme="majorBidi" w:cstheme="majorBidi"/>
          <w:b/>
          <w:iCs/>
          <w:color w:val="000000" w:themeColor="text1"/>
          <w:sz w:val="20"/>
          <w:szCs w:val="20"/>
        </w:rPr>
        <w:tab/>
      </w:r>
    </w:p>
    <w:p w14:paraId="5C89A0F7" w14:textId="77777777" w:rsidR="00710B53" w:rsidRDefault="00710B53" w:rsidP="00710B53">
      <w:pPr>
        <w:tabs>
          <w:tab w:val="left" w:pos="851"/>
          <w:tab w:val="left" w:pos="1903"/>
        </w:tabs>
        <w:ind w:left="851" w:right="753"/>
        <w:jc w:val="both"/>
        <w:rPr>
          <w:rFonts w:asciiTheme="majorBidi" w:hAnsiTheme="majorBidi" w:cstheme="majorBidi"/>
          <w:color w:val="000000" w:themeColor="text1"/>
          <w:sz w:val="20"/>
          <w:szCs w:val="20"/>
        </w:rPr>
      </w:pPr>
      <w:r w:rsidRPr="00710B53">
        <w:rPr>
          <w:rFonts w:asciiTheme="majorBidi" w:hAnsiTheme="majorBidi" w:cstheme="majorBidi"/>
          <w:color w:val="000000" w:themeColor="text1"/>
          <w:sz w:val="20"/>
          <w:szCs w:val="20"/>
        </w:rPr>
        <w:t>This implementation considers a dataset accessible via a public web platform called "Kaggle". A dataset is available in CSV format. In September 2013, European cardholders used their credit cards to make transactions. The input variables are all numerical and the results of a PCA transformation. The original features of the data, as well as more background information, cannot be shared due to confidentiality issues. PCA has transformed all but two features: 'Time' and 'Amount'. The remainder is the principal components derived through PCA. Each transaction in the dataset is elapsed seconds from the last transaction until the first transaction. The amount feature can be used for cost-sensitive learning based on example-dependent transaction amounts. If fraud is detected, the response variable 'Class' will take value 1; otherwise, it will take value 0.</w:t>
      </w:r>
    </w:p>
    <w:p w14:paraId="5A48D9B6" w14:textId="77777777" w:rsidR="00710B53" w:rsidRPr="00710B53" w:rsidRDefault="00710B53" w:rsidP="00710B53">
      <w:pPr>
        <w:spacing w:line="360" w:lineRule="auto"/>
        <w:ind w:left="720" w:right="753"/>
        <w:jc w:val="both"/>
        <w:rPr>
          <w:b/>
          <w:iCs/>
          <w:color w:val="000000" w:themeColor="text1"/>
          <w:sz w:val="20"/>
          <w:szCs w:val="20"/>
        </w:rPr>
      </w:pPr>
      <w:r w:rsidRPr="00710B53">
        <w:rPr>
          <w:b/>
          <w:iCs/>
          <w:color w:val="000000" w:themeColor="text1"/>
          <w:sz w:val="20"/>
          <w:szCs w:val="20"/>
        </w:rPr>
        <w:t>4.3 Result Discussion</w:t>
      </w:r>
    </w:p>
    <w:p w14:paraId="37D50B6F" w14:textId="77777777" w:rsidR="00710B53" w:rsidRPr="002544BA" w:rsidRDefault="00710B53" w:rsidP="00710B53">
      <w:pPr>
        <w:ind w:left="851" w:right="753"/>
        <w:jc w:val="both"/>
        <w:rPr>
          <w:b/>
          <w:i/>
          <w:color w:val="000000" w:themeColor="text1"/>
          <w:sz w:val="20"/>
          <w:szCs w:val="20"/>
        </w:rPr>
      </w:pPr>
      <w:r w:rsidRPr="002544BA">
        <w:rPr>
          <w:color w:val="000000" w:themeColor="text1"/>
          <w:sz w:val="20"/>
          <w:szCs w:val="20"/>
        </w:rPr>
        <w:t xml:space="preserve">We have implemented five SVM and MLP techniques in </w:t>
      </w:r>
      <w:proofErr w:type="spellStart"/>
      <w:r w:rsidRPr="002544BA">
        <w:rPr>
          <w:color w:val="000000" w:themeColor="text1"/>
          <w:sz w:val="20"/>
          <w:szCs w:val="20"/>
        </w:rPr>
        <w:t>Matlab</w:t>
      </w:r>
      <w:proofErr w:type="spellEnd"/>
      <w:r w:rsidRPr="002544BA">
        <w:rPr>
          <w:color w:val="000000" w:themeColor="text1"/>
          <w:sz w:val="20"/>
          <w:szCs w:val="20"/>
        </w:rPr>
        <w:t xml:space="preserve"> R2020a. The system configuration is an i5-4310U CPU with a 2.60 GHz clock speed. Each system's secondary and primary memory space is 1TB and 16GB, respectively.</w:t>
      </w:r>
    </w:p>
    <w:p w14:paraId="032485E2" w14:textId="77777777" w:rsidR="00710B53" w:rsidRPr="002544BA" w:rsidRDefault="00710B53" w:rsidP="00710B53">
      <w:pPr>
        <w:ind w:left="851" w:right="753"/>
        <w:jc w:val="both"/>
        <w:rPr>
          <w:color w:val="000000" w:themeColor="text1"/>
          <w:sz w:val="20"/>
          <w:szCs w:val="20"/>
        </w:rPr>
      </w:pPr>
      <w:r w:rsidRPr="002544BA">
        <w:rPr>
          <w:color w:val="000000" w:themeColor="text1"/>
          <w:sz w:val="20"/>
          <w:szCs w:val="20"/>
        </w:rPr>
        <w:lastRenderedPageBreak/>
        <w:t>Figure 4 shows the SVM model's accuracy, recall, precision and specificity. The SVM technique's performance is measured based on above mentioned performance parameters, as shown in the bar plot in Figure 4. As shown in the Figure, the recall has the highest value compared to other performance parameters. The SVM technique observed the maximum valid positive rate is 96.99%, and the number of accurate predictions is 95.59 %.</w:t>
      </w:r>
    </w:p>
    <w:p w14:paraId="2B30D970" w14:textId="77777777" w:rsidR="00710B53" w:rsidRPr="002544BA" w:rsidRDefault="00710B53" w:rsidP="00710B53">
      <w:pPr>
        <w:spacing w:line="360" w:lineRule="auto"/>
        <w:ind w:left="720" w:right="753"/>
        <w:jc w:val="center"/>
        <w:rPr>
          <w:b/>
          <w:i/>
          <w:color w:val="000000" w:themeColor="text1"/>
          <w:sz w:val="20"/>
          <w:szCs w:val="20"/>
        </w:rPr>
      </w:pPr>
      <w:r w:rsidRPr="002544BA">
        <w:rPr>
          <w:b/>
          <w:i/>
          <w:noProof/>
          <w:color w:val="000000" w:themeColor="text1"/>
          <w:sz w:val="20"/>
          <w:szCs w:val="20"/>
        </w:rPr>
        <w:drawing>
          <wp:inline distT="0" distB="0" distL="0" distR="0" wp14:anchorId="40989418" wp14:editId="30876397">
            <wp:extent cx="3185160" cy="24207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l="3731" t="4582" r="6717" b="4578"/>
                    <a:stretch/>
                  </pic:blipFill>
                  <pic:spPr bwMode="auto">
                    <a:xfrm>
                      <a:off x="0" y="0"/>
                      <a:ext cx="3190721" cy="2424949"/>
                    </a:xfrm>
                    <a:prstGeom prst="rect">
                      <a:avLst/>
                    </a:prstGeom>
                    <a:noFill/>
                    <a:ln>
                      <a:noFill/>
                    </a:ln>
                    <a:extLst>
                      <a:ext uri="{53640926-AAD7-44D8-BBD7-CCE9431645EC}">
                        <a14:shadowObscured xmlns:a14="http://schemas.microsoft.com/office/drawing/2010/main"/>
                      </a:ext>
                    </a:extLst>
                  </pic:spPr>
                </pic:pic>
              </a:graphicData>
            </a:graphic>
          </wp:inline>
        </w:drawing>
      </w:r>
    </w:p>
    <w:p w14:paraId="0C126939" w14:textId="77777777" w:rsidR="00710B53" w:rsidRPr="002544BA" w:rsidRDefault="00710B53" w:rsidP="00710B53">
      <w:pPr>
        <w:shd w:val="clear" w:color="auto" w:fill="FFFFFF"/>
        <w:spacing w:after="120" w:line="360" w:lineRule="auto"/>
        <w:ind w:left="720" w:right="753"/>
        <w:contextualSpacing/>
        <w:jc w:val="center"/>
        <w:outlineLvl w:val="1"/>
        <w:rPr>
          <w:bCs/>
          <w:color w:val="000000" w:themeColor="text1"/>
          <w:sz w:val="20"/>
          <w:szCs w:val="20"/>
        </w:rPr>
      </w:pPr>
      <w:r w:rsidRPr="002544BA">
        <w:rPr>
          <w:bCs/>
          <w:color w:val="000000" w:themeColor="text1"/>
          <w:sz w:val="20"/>
          <w:szCs w:val="20"/>
        </w:rPr>
        <w:t xml:space="preserve">Figure 4: Performance analysis of the SVM technique based on accuracy, precision, recall, and specificity. </w:t>
      </w:r>
    </w:p>
    <w:p w14:paraId="0035880E" w14:textId="77777777" w:rsidR="00710B53" w:rsidRPr="002544BA" w:rsidRDefault="00710B53" w:rsidP="00710B53">
      <w:pPr>
        <w:ind w:left="720" w:right="753"/>
        <w:jc w:val="both"/>
        <w:rPr>
          <w:color w:val="000000" w:themeColor="text1"/>
          <w:sz w:val="20"/>
          <w:szCs w:val="20"/>
        </w:rPr>
      </w:pPr>
      <w:r w:rsidRPr="002544BA">
        <w:rPr>
          <w:color w:val="000000" w:themeColor="text1"/>
          <w:sz w:val="20"/>
          <w:szCs w:val="20"/>
        </w:rPr>
        <w:t>The SVM technique shows the percentage of correct and incorrect classification is 94.59 %, and 5.40 %, respectively, as shown in Figure 5.</w:t>
      </w:r>
    </w:p>
    <w:p w14:paraId="20B12EF2" w14:textId="77777777" w:rsidR="00710B53" w:rsidRPr="002544BA" w:rsidRDefault="00710B53" w:rsidP="00710B53">
      <w:pPr>
        <w:spacing w:line="360" w:lineRule="auto"/>
        <w:ind w:left="720" w:right="753"/>
        <w:jc w:val="center"/>
        <w:rPr>
          <w:b/>
          <w:i/>
          <w:color w:val="000000" w:themeColor="text1"/>
          <w:sz w:val="20"/>
          <w:szCs w:val="20"/>
        </w:rPr>
      </w:pPr>
      <w:r w:rsidRPr="002544BA">
        <w:rPr>
          <w:b/>
          <w:i/>
          <w:noProof/>
          <w:color w:val="000000" w:themeColor="text1"/>
          <w:sz w:val="20"/>
          <w:szCs w:val="20"/>
        </w:rPr>
        <w:drawing>
          <wp:inline distT="0" distB="0" distL="0" distR="0" wp14:anchorId="2B682E7E" wp14:editId="27558AC5">
            <wp:extent cx="3055620" cy="232515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l="3134" t="4781" r="8209" b="5176"/>
                    <a:stretch/>
                  </pic:blipFill>
                  <pic:spPr bwMode="auto">
                    <a:xfrm>
                      <a:off x="0" y="0"/>
                      <a:ext cx="3059432" cy="2328052"/>
                    </a:xfrm>
                    <a:prstGeom prst="rect">
                      <a:avLst/>
                    </a:prstGeom>
                    <a:noFill/>
                    <a:ln>
                      <a:noFill/>
                    </a:ln>
                    <a:extLst>
                      <a:ext uri="{53640926-AAD7-44D8-BBD7-CCE9431645EC}">
                        <a14:shadowObscured xmlns:a14="http://schemas.microsoft.com/office/drawing/2010/main"/>
                      </a:ext>
                    </a:extLst>
                  </pic:spPr>
                </pic:pic>
              </a:graphicData>
            </a:graphic>
          </wp:inline>
        </w:drawing>
      </w:r>
    </w:p>
    <w:p w14:paraId="4862B3AF" w14:textId="77777777" w:rsidR="00710B53" w:rsidRPr="002544BA" w:rsidRDefault="00710B53" w:rsidP="00710B53">
      <w:pPr>
        <w:shd w:val="clear" w:color="auto" w:fill="FFFFFF"/>
        <w:spacing w:after="120" w:line="360" w:lineRule="auto"/>
        <w:ind w:left="720" w:right="753"/>
        <w:contextualSpacing/>
        <w:jc w:val="center"/>
        <w:outlineLvl w:val="1"/>
        <w:rPr>
          <w:bCs/>
          <w:color w:val="000000" w:themeColor="text1"/>
          <w:sz w:val="20"/>
          <w:szCs w:val="20"/>
        </w:rPr>
      </w:pPr>
      <w:r w:rsidRPr="002544BA">
        <w:rPr>
          <w:bCs/>
          <w:color w:val="000000" w:themeColor="text1"/>
          <w:sz w:val="20"/>
          <w:szCs w:val="20"/>
        </w:rPr>
        <w:t xml:space="preserve">Figure 5: Classification rate of the SVM technique. </w:t>
      </w:r>
    </w:p>
    <w:p w14:paraId="3AD67A98" w14:textId="77777777" w:rsidR="00710B53" w:rsidRPr="002544BA" w:rsidRDefault="00710B53" w:rsidP="00710B53">
      <w:pPr>
        <w:ind w:left="720" w:right="753"/>
        <w:jc w:val="both"/>
        <w:rPr>
          <w:color w:val="000000" w:themeColor="text1"/>
          <w:sz w:val="20"/>
          <w:szCs w:val="20"/>
        </w:rPr>
      </w:pPr>
      <w:r w:rsidRPr="002544BA">
        <w:rPr>
          <w:color w:val="000000" w:themeColor="text1"/>
          <w:sz w:val="20"/>
          <w:szCs w:val="20"/>
        </w:rPr>
        <w:t>The performance analysis of the MLP technique is observed based on accuracy, recall, precision and specificity, as shown in Figure 6. The graphical representation of the MLP technique performance shows that the accuracy is 91.21 %, recall 95.08 %, precision 85.29 %, and specificity 88.51 %. Experimental results show that MLP gives the highest accuracy (91.21%) with the lowest error rate (0.003). The MLP has used 28 inputs, 12 hidden layers and 1 output. The MLP technique shows the percentage of correct and incorrect classification is 91.21% and 8 .78%, respectively, as mentioned in Figure 7.</w:t>
      </w:r>
    </w:p>
    <w:p w14:paraId="5129EB44" w14:textId="77777777" w:rsidR="00710B53" w:rsidRPr="002544BA" w:rsidRDefault="00710B53" w:rsidP="00710B53">
      <w:pPr>
        <w:spacing w:line="360" w:lineRule="auto"/>
        <w:ind w:left="720" w:right="753"/>
        <w:jc w:val="center"/>
        <w:rPr>
          <w:b/>
          <w:i/>
          <w:color w:val="000000" w:themeColor="text1"/>
          <w:sz w:val="20"/>
          <w:szCs w:val="20"/>
        </w:rPr>
      </w:pPr>
      <w:r w:rsidRPr="002544BA">
        <w:rPr>
          <w:b/>
          <w:i/>
          <w:noProof/>
          <w:color w:val="000000" w:themeColor="text1"/>
          <w:sz w:val="20"/>
          <w:szCs w:val="20"/>
        </w:rPr>
        <w:lastRenderedPageBreak/>
        <w:drawing>
          <wp:inline distT="0" distB="0" distL="0" distR="0" wp14:anchorId="78D9AC1D" wp14:editId="1B7BDC23">
            <wp:extent cx="3185160" cy="244015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a:extLst>
                        <a:ext uri="{28A0092B-C50C-407E-A947-70E740481C1C}">
                          <a14:useLocalDpi xmlns:a14="http://schemas.microsoft.com/office/drawing/2010/main" val="0"/>
                        </a:ext>
                      </a:extLst>
                    </a:blip>
                    <a:srcRect l="4328" t="5179" r="7612" b="4777"/>
                    <a:stretch/>
                  </pic:blipFill>
                  <pic:spPr bwMode="auto">
                    <a:xfrm>
                      <a:off x="0" y="0"/>
                      <a:ext cx="3193563" cy="2446594"/>
                    </a:xfrm>
                    <a:prstGeom prst="rect">
                      <a:avLst/>
                    </a:prstGeom>
                    <a:noFill/>
                    <a:ln>
                      <a:noFill/>
                    </a:ln>
                    <a:extLst>
                      <a:ext uri="{53640926-AAD7-44D8-BBD7-CCE9431645EC}">
                        <a14:shadowObscured xmlns:a14="http://schemas.microsoft.com/office/drawing/2010/main"/>
                      </a:ext>
                    </a:extLst>
                  </pic:spPr>
                </pic:pic>
              </a:graphicData>
            </a:graphic>
          </wp:inline>
        </w:drawing>
      </w:r>
    </w:p>
    <w:p w14:paraId="50336592" w14:textId="77777777" w:rsidR="00710B53" w:rsidRPr="002544BA" w:rsidRDefault="00710B53" w:rsidP="00710B53">
      <w:pPr>
        <w:shd w:val="clear" w:color="auto" w:fill="FFFFFF"/>
        <w:spacing w:after="120"/>
        <w:ind w:left="720" w:right="753"/>
        <w:contextualSpacing/>
        <w:jc w:val="center"/>
        <w:outlineLvl w:val="1"/>
        <w:rPr>
          <w:bCs/>
          <w:color w:val="000000" w:themeColor="text1"/>
          <w:sz w:val="20"/>
          <w:szCs w:val="20"/>
        </w:rPr>
      </w:pPr>
      <w:r w:rsidRPr="002544BA">
        <w:rPr>
          <w:bCs/>
          <w:color w:val="000000" w:themeColor="text1"/>
          <w:sz w:val="20"/>
          <w:szCs w:val="20"/>
        </w:rPr>
        <w:t xml:space="preserve">Figure 6: Performance analysis of the MLP technique based on accuracy, recall, precision and specificity. </w:t>
      </w:r>
    </w:p>
    <w:p w14:paraId="5ECC7205" w14:textId="77777777" w:rsidR="00710B53" w:rsidRPr="002544BA" w:rsidRDefault="00710B53" w:rsidP="00710B53">
      <w:pPr>
        <w:spacing w:line="360" w:lineRule="auto"/>
        <w:ind w:left="720" w:right="753"/>
        <w:jc w:val="center"/>
        <w:rPr>
          <w:b/>
          <w:i/>
          <w:color w:val="000000" w:themeColor="text1"/>
          <w:sz w:val="20"/>
          <w:szCs w:val="20"/>
        </w:rPr>
      </w:pPr>
    </w:p>
    <w:p w14:paraId="643F1DCE" w14:textId="77777777" w:rsidR="00710B53" w:rsidRPr="002544BA" w:rsidRDefault="00710B53" w:rsidP="00710B53">
      <w:pPr>
        <w:spacing w:line="360" w:lineRule="auto"/>
        <w:ind w:left="720" w:right="753"/>
        <w:jc w:val="center"/>
        <w:rPr>
          <w:b/>
          <w:i/>
          <w:color w:val="000000" w:themeColor="text1"/>
          <w:sz w:val="20"/>
          <w:szCs w:val="20"/>
        </w:rPr>
      </w:pPr>
    </w:p>
    <w:p w14:paraId="64674891" w14:textId="77777777" w:rsidR="00710B53" w:rsidRPr="002544BA" w:rsidRDefault="00710B53" w:rsidP="00710B53">
      <w:pPr>
        <w:spacing w:line="360" w:lineRule="auto"/>
        <w:ind w:left="720" w:right="753"/>
        <w:jc w:val="center"/>
        <w:rPr>
          <w:b/>
          <w:i/>
          <w:color w:val="000000" w:themeColor="text1"/>
          <w:sz w:val="20"/>
          <w:szCs w:val="20"/>
        </w:rPr>
      </w:pPr>
      <w:r w:rsidRPr="002544BA">
        <w:rPr>
          <w:b/>
          <w:i/>
          <w:noProof/>
          <w:color w:val="000000" w:themeColor="text1"/>
          <w:sz w:val="20"/>
          <w:szCs w:val="20"/>
        </w:rPr>
        <w:drawing>
          <wp:inline distT="0" distB="0" distL="0" distR="0" wp14:anchorId="6DCC0F71" wp14:editId="5E2D6F23">
            <wp:extent cx="2971800" cy="22487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3433" t="5378" r="7612" b="4778"/>
                    <a:stretch/>
                  </pic:blipFill>
                  <pic:spPr bwMode="auto">
                    <a:xfrm>
                      <a:off x="0" y="0"/>
                      <a:ext cx="2974188" cy="2250601"/>
                    </a:xfrm>
                    <a:prstGeom prst="rect">
                      <a:avLst/>
                    </a:prstGeom>
                    <a:noFill/>
                    <a:ln>
                      <a:noFill/>
                    </a:ln>
                    <a:extLst>
                      <a:ext uri="{53640926-AAD7-44D8-BBD7-CCE9431645EC}">
                        <a14:shadowObscured xmlns:a14="http://schemas.microsoft.com/office/drawing/2010/main"/>
                      </a:ext>
                    </a:extLst>
                  </pic:spPr>
                </pic:pic>
              </a:graphicData>
            </a:graphic>
          </wp:inline>
        </w:drawing>
      </w:r>
    </w:p>
    <w:p w14:paraId="6957CF9F" w14:textId="77777777" w:rsidR="00710B53" w:rsidRPr="002544BA" w:rsidRDefault="00710B53" w:rsidP="00710B53">
      <w:pPr>
        <w:shd w:val="clear" w:color="auto" w:fill="FFFFFF"/>
        <w:spacing w:after="120" w:line="360" w:lineRule="auto"/>
        <w:ind w:left="720" w:right="753"/>
        <w:contextualSpacing/>
        <w:jc w:val="center"/>
        <w:outlineLvl w:val="1"/>
        <w:rPr>
          <w:bCs/>
          <w:color w:val="000000" w:themeColor="text1"/>
          <w:sz w:val="20"/>
          <w:szCs w:val="20"/>
        </w:rPr>
      </w:pPr>
      <w:r w:rsidRPr="002544BA">
        <w:rPr>
          <w:bCs/>
          <w:color w:val="000000" w:themeColor="text1"/>
          <w:sz w:val="20"/>
          <w:szCs w:val="20"/>
        </w:rPr>
        <w:t xml:space="preserve">Figure 7: Classification rate of the MLP technique. </w:t>
      </w:r>
    </w:p>
    <w:p w14:paraId="64847EA2" w14:textId="77777777" w:rsidR="00710B53" w:rsidRPr="002544BA" w:rsidRDefault="00710B53" w:rsidP="00710B53">
      <w:pPr>
        <w:spacing w:after="120"/>
        <w:ind w:left="720" w:right="753"/>
        <w:jc w:val="both"/>
        <w:rPr>
          <w:color w:val="000000" w:themeColor="text1"/>
          <w:sz w:val="20"/>
          <w:szCs w:val="20"/>
        </w:rPr>
      </w:pPr>
      <w:r w:rsidRPr="002544BA">
        <w:rPr>
          <w:rFonts w:eastAsiaTheme="minorEastAsia"/>
          <w:color w:val="000000" w:themeColor="text1"/>
          <w:sz w:val="20"/>
          <w:szCs w:val="20"/>
        </w:rPr>
        <w:t xml:space="preserve">The cross-entropy represents the average square difference between outputs and input values. The lowest value of cross entropy indicates no error. Figure 8 displays that the average cross-entropy is almost 0 during the prediction of the credit card fraud transaction, which is very low. The selection of deep learning for predicting the credit card fraud transaction with train, test, and validation cross-entropy. The training cross-entropy is lower as compared to the test and validation.  </w:t>
      </w:r>
    </w:p>
    <w:p w14:paraId="49FAEDE2" w14:textId="77777777" w:rsidR="00710B53" w:rsidRPr="002544BA" w:rsidRDefault="00710B53" w:rsidP="00710B53">
      <w:pPr>
        <w:pStyle w:val="ListParagraph"/>
        <w:spacing w:line="360" w:lineRule="auto"/>
        <w:ind w:left="851" w:right="753" w:firstLine="0"/>
        <w:jc w:val="center"/>
        <w:rPr>
          <w:color w:val="000000" w:themeColor="text1"/>
          <w:sz w:val="20"/>
          <w:szCs w:val="20"/>
        </w:rPr>
      </w:pPr>
      <w:r w:rsidRPr="002544BA">
        <w:rPr>
          <w:noProof/>
          <w:color w:val="000000" w:themeColor="text1"/>
          <w:sz w:val="20"/>
          <w:szCs w:val="20"/>
        </w:rPr>
        <w:lastRenderedPageBreak/>
        <w:drawing>
          <wp:inline distT="0" distB="0" distL="0" distR="0" wp14:anchorId="7322D049" wp14:editId="2031283C">
            <wp:extent cx="3151480" cy="2362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3666" cy="2363839"/>
                    </a:xfrm>
                    <a:prstGeom prst="rect">
                      <a:avLst/>
                    </a:prstGeom>
                    <a:noFill/>
                    <a:ln>
                      <a:noFill/>
                    </a:ln>
                  </pic:spPr>
                </pic:pic>
              </a:graphicData>
            </a:graphic>
          </wp:inline>
        </w:drawing>
      </w:r>
    </w:p>
    <w:p w14:paraId="3A84D98F" w14:textId="77777777" w:rsidR="00710B53" w:rsidRPr="002544BA" w:rsidRDefault="00710B53" w:rsidP="00710B53">
      <w:pPr>
        <w:shd w:val="clear" w:color="auto" w:fill="FFFFFF"/>
        <w:spacing w:after="120" w:line="360" w:lineRule="auto"/>
        <w:ind w:left="720" w:right="753"/>
        <w:contextualSpacing/>
        <w:jc w:val="center"/>
        <w:outlineLvl w:val="1"/>
        <w:rPr>
          <w:bCs/>
          <w:color w:val="000000" w:themeColor="text1"/>
          <w:sz w:val="20"/>
          <w:szCs w:val="20"/>
        </w:rPr>
      </w:pPr>
      <w:r w:rsidRPr="002544BA">
        <w:rPr>
          <w:bCs/>
          <w:color w:val="000000" w:themeColor="text1"/>
          <w:sz w:val="20"/>
          <w:szCs w:val="20"/>
        </w:rPr>
        <w:t>Figure 8: Cross Entropy of the MLP technique based on the train, test and validation set.</w:t>
      </w:r>
    </w:p>
    <w:p w14:paraId="159B105A" w14:textId="77777777" w:rsidR="00710B53" w:rsidRPr="002544BA" w:rsidRDefault="00710B53" w:rsidP="00710B53">
      <w:pPr>
        <w:spacing w:line="360" w:lineRule="auto"/>
        <w:ind w:left="720" w:right="753"/>
        <w:jc w:val="both"/>
        <w:rPr>
          <w:color w:val="000000" w:themeColor="text1"/>
          <w:sz w:val="20"/>
          <w:szCs w:val="20"/>
        </w:rPr>
      </w:pPr>
    </w:p>
    <w:p w14:paraId="78CF1885" w14:textId="77777777" w:rsidR="00710B53" w:rsidRPr="002544BA" w:rsidRDefault="00710B53" w:rsidP="00710B53">
      <w:pPr>
        <w:ind w:left="720" w:right="753"/>
        <w:jc w:val="both"/>
        <w:rPr>
          <w:color w:val="000000" w:themeColor="text1"/>
          <w:sz w:val="20"/>
          <w:szCs w:val="20"/>
        </w:rPr>
      </w:pPr>
      <w:r w:rsidRPr="002544BA">
        <w:rPr>
          <w:color w:val="000000" w:themeColor="text1"/>
          <w:sz w:val="20"/>
          <w:szCs w:val="20"/>
        </w:rPr>
        <w:t xml:space="preserve">This visualization of the classification model shows the relation between input and results once the earliest results have been associated. An association table is created by transforming the anticipated results into a variable. Confusion metrics can be plotted using the association table as a heat map. While confusion metrics can be visualized using numerous built-in methods, they can also be defined and visualized according to the score to improve the correlation. The figure 9 demonstrates the confusion metrics of MLP based on the training, test, validation and complete data. The fundamental confusion metrics calculate the four main parameters: TP, FP, TN and FN. Figure 10 shows the comparative analysis of the SVM and MLP techniques based on the confusion metrics.  </w:t>
      </w:r>
    </w:p>
    <w:p w14:paraId="3BEC9FA0" w14:textId="77777777" w:rsidR="00710B53" w:rsidRPr="002544BA" w:rsidRDefault="00710B53" w:rsidP="00710B53">
      <w:pPr>
        <w:pStyle w:val="ListParagraph"/>
        <w:spacing w:line="360" w:lineRule="auto"/>
        <w:ind w:left="851" w:right="753" w:firstLine="0"/>
        <w:jc w:val="center"/>
        <w:rPr>
          <w:color w:val="000000" w:themeColor="text1"/>
          <w:sz w:val="20"/>
          <w:szCs w:val="20"/>
        </w:rPr>
      </w:pPr>
      <w:r w:rsidRPr="002544BA">
        <w:rPr>
          <w:noProof/>
          <w:color w:val="000000" w:themeColor="text1"/>
          <w:sz w:val="20"/>
          <w:szCs w:val="20"/>
        </w:rPr>
        <w:drawing>
          <wp:inline distT="0" distB="0" distL="0" distR="0" wp14:anchorId="4AA2280E" wp14:editId="355B053A">
            <wp:extent cx="3769360" cy="4044652"/>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l="6891" t="3847" r="7532" b="4326"/>
                    <a:stretch/>
                  </pic:blipFill>
                  <pic:spPr bwMode="auto">
                    <a:xfrm>
                      <a:off x="0" y="0"/>
                      <a:ext cx="3775904" cy="4051674"/>
                    </a:xfrm>
                    <a:prstGeom prst="rect">
                      <a:avLst/>
                    </a:prstGeom>
                    <a:noFill/>
                    <a:ln>
                      <a:noFill/>
                    </a:ln>
                    <a:extLst>
                      <a:ext uri="{53640926-AAD7-44D8-BBD7-CCE9431645EC}">
                        <a14:shadowObscured xmlns:a14="http://schemas.microsoft.com/office/drawing/2010/main"/>
                      </a:ext>
                    </a:extLst>
                  </pic:spPr>
                </pic:pic>
              </a:graphicData>
            </a:graphic>
          </wp:inline>
        </w:drawing>
      </w:r>
    </w:p>
    <w:p w14:paraId="7FB499F5" w14:textId="77777777" w:rsidR="00710B53" w:rsidRDefault="00710B53" w:rsidP="00710B53">
      <w:pPr>
        <w:shd w:val="clear" w:color="auto" w:fill="FFFFFF"/>
        <w:spacing w:after="120" w:line="360" w:lineRule="auto"/>
        <w:ind w:left="720" w:right="753"/>
        <w:contextualSpacing/>
        <w:jc w:val="center"/>
        <w:outlineLvl w:val="1"/>
        <w:rPr>
          <w:bCs/>
          <w:color w:val="000000" w:themeColor="text1"/>
          <w:sz w:val="20"/>
          <w:szCs w:val="20"/>
        </w:rPr>
      </w:pPr>
      <w:r w:rsidRPr="002544BA">
        <w:rPr>
          <w:bCs/>
          <w:color w:val="000000" w:themeColor="text1"/>
          <w:sz w:val="20"/>
          <w:szCs w:val="20"/>
        </w:rPr>
        <w:t xml:space="preserve">Figure 9: confusion matrix of the MLP technique for training, testing, validating and </w:t>
      </w:r>
      <w:r w:rsidRPr="002544BA">
        <w:rPr>
          <w:bCs/>
          <w:color w:val="000000" w:themeColor="text1"/>
          <w:sz w:val="20"/>
          <w:szCs w:val="20"/>
        </w:rPr>
        <w:lastRenderedPageBreak/>
        <w:t>completing the dataset.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3963"/>
      </w:tblGrid>
      <w:tr w:rsidR="00710B53" w14:paraId="48D0F95B" w14:textId="77777777" w:rsidTr="00710B53">
        <w:tc>
          <w:tcPr>
            <w:tcW w:w="3386" w:type="dxa"/>
            <w:vAlign w:val="center"/>
          </w:tcPr>
          <w:p w14:paraId="67F87789" w14:textId="02FD7B7B" w:rsidR="00710B53" w:rsidRDefault="00710B53" w:rsidP="00710B53">
            <w:pPr>
              <w:spacing w:after="120" w:line="360" w:lineRule="auto"/>
              <w:ind w:right="753"/>
              <w:contextualSpacing/>
              <w:jc w:val="center"/>
              <w:outlineLvl w:val="1"/>
              <w:rPr>
                <w:bCs/>
                <w:color w:val="000000" w:themeColor="text1"/>
                <w:sz w:val="20"/>
                <w:szCs w:val="20"/>
              </w:rPr>
            </w:pPr>
            <w:r w:rsidRPr="002544BA">
              <w:rPr>
                <w:noProof/>
                <w:color w:val="000000" w:themeColor="text1"/>
                <w:sz w:val="20"/>
                <w:szCs w:val="20"/>
              </w:rPr>
              <w:drawing>
                <wp:inline distT="0" distB="0" distL="0" distR="0" wp14:anchorId="5176CBFD" wp14:editId="194D70AD">
                  <wp:extent cx="2348097" cy="2453372"/>
                  <wp:effectExtent l="0" t="0" r="0" b="0"/>
                  <wp:docPr id="426742519" name="Picture 42674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6678" t="5342" r="7680" b="5176"/>
                          <a:stretch/>
                        </pic:blipFill>
                        <pic:spPr bwMode="auto">
                          <a:xfrm>
                            <a:off x="0" y="0"/>
                            <a:ext cx="2377282" cy="24838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34" w:type="dxa"/>
          </w:tcPr>
          <w:p w14:paraId="420EB20A" w14:textId="62C69352" w:rsidR="00710B53" w:rsidRDefault="00710B53" w:rsidP="00710B53">
            <w:pPr>
              <w:spacing w:after="120" w:line="360" w:lineRule="auto"/>
              <w:ind w:right="753"/>
              <w:contextualSpacing/>
              <w:jc w:val="center"/>
              <w:outlineLvl w:val="1"/>
              <w:rPr>
                <w:bCs/>
                <w:color w:val="000000" w:themeColor="text1"/>
                <w:sz w:val="20"/>
                <w:szCs w:val="20"/>
              </w:rPr>
            </w:pPr>
            <w:r w:rsidRPr="002544BA">
              <w:rPr>
                <w:noProof/>
                <w:color w:val="000000" w:themeColor="text1"/>
                <w:sz w:val="20"/>
                <w:szCs w:val="20"/>
              </w:rPr>
              <w:drawing>
                <wp:inline distT="0" distB="0" distL="0" distR="0" wp14:anchorId="770E8E5F" wp14:editId="0478CDB3">
                  <wp:extent cx="2421956" cy="25602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6844" t="5677" r="8347" b="4674"/>
                          <a:stretch/>
                        </pic:blipFill>
                        <pic:spPr bwMode="auto">
                          <a:xfrm>
                            <a:off x="0" y="0"/>
                            <a:ext cx="2425477" cy="25639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02C6E46" w14:textId="77777777" w:rsidR="00710B53" w:rsidRPr="002544BA" w:rsidRDefault="00710B53" w:rsidP="00710B53">
      <w:pPr>
        <w:shd w:val="clear" w:color="auto" w:fill="FFFFFF"/>
        <w:spacing w:after="120" w:line="360" w:lineRule="auto"/>
        <w:ind w:left="720" w:right="753"/>
        <w:contextualSpacing/>
        <w:jc w:val="center"/>
        <w:outlineLvl w:val="1"/>
        <w:rPr>
          <w:bCs/>
          <w:color w:val="000000" w:themeColor="text1"/>
          <w:sz w:val="20"/>
          <w:szCs w:val="20"/>
        </w:rPr>
      </w:pPr>
      <w:r w:rsidRPr="002544BA">
        <w:rPr>
          <w:bCs/>
          <w:color w:val="000000" w:themeColor="text1"/>
          <w:sz w:val="20"/>
          <w:szCs w:val="20"/>
        </w:rPr>
        <w:t>Figure 10: confusion matrix of the SVM and MLP techniques, respectively.</w:t>
      </w:r>
    </w:p>
    <w:p w14:paraId="5912A405" w14:textId="77777777" w:rsidR="00710B53" w:rsidRDefault="00710B53" w:rsidP="00710B53">
      <w:pPr>
        <w:spacing w:line="360" w:lineRule="auto"/>
        <w:ind w:left="720" w:right="753"/>
        <w:jc w:val="both"/>
        <w:rPr>
          <w:color w:val="000000" w:themeColor="text1"/>
          <w:sz w:val="20"/>
          <w:szCs w:val="20"/>
        </w:rPr>
      </w:pPr>
    </w:p>
    <w:p w14:paraId="69F40B3A" w14:textId="622C5054" w:rsidR="00710B53" w:rsidRPr="002544BA" w:rsidRDefault="00710B53" w:rsidP="00710B53">
      <w:pPr>
        <w:ind w:left="720" w:right="753"/>
        <w:jc w:val="both"/>
        <w:rPr>
          <w:color w:val="000000" w:themeColor="text1"/>
          <w:sz w:val="20"/>
          <w:szCs w:val="20"/>
        </w:rPr>
      </w:pPr>
      <w:r w:rsidRPr="002544BA">
        <w:rPr>
          <w:color w:val="000000" w:themeColor="text1"/>
          <w:sz w:val="20"/>
          <w:szCs w:val="20"/>
        </w:rPr>
        <w:t>Figure 11 compares the various parameters like accuracy, recall, precision and specificity concerning the MLP and SVM techniques. The Figure's graphical representation shows that SVM has better performance than the MLP technique.</w:t>
      </w:r>
    </w:p>
    <w:p w14:paraId="525F9D2A" w14:textId="77777777" w:rsidR="00710B53" w:rsidRPr="002544BA" w:rsidRDefault="00710B53" w:rsidP="00710B53">
      <w:pPr>
        <w:pStyle w:val="ListParagraph"/>
        <w:spacing w:line="360" w:lineRule="auto"/>
        <w:ind w:left="851" w:right="753" w:firstLine="0"/>
        <w:jc w:val="center"/>
        <w:rPr>
          <w:color w:val="000000" w:themeColor="text1"/>
          <w:sz w:val="20"/>
          <w:szCs w:val="20"/>
        </w:rPr>
      </w:pPr>
      <w:r w:rsidRPr="002544BA">
        <w:rPr>
          <w:noProof/>
          <w:color w:val="000000" w:themeColor="text1"/>
          <w:sz w:val="20"/>
          <w:szCs w:val="20"/>
        </w:rPr>
        <w:drawing>
          <wp:inline distT="0" distB="0" distL="0" distR="0" wp14:anchorId="40A6DD1F" wp14:editId="7B9AC9E5">
            <wp:extent cx="3063240" cy="2327233"/>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9">
                      <a:extLst>
                        <a:ext uri="{28A0092B-C50C-407E-A947-70E740481C1C}">
                          <a14:useLocalDpi xmlns:a14="http://schemas.microsoft.com/office/drawing/2010/main" val="0"/>
                        </a:ext>
                      </a:extLst>
                    </a:blip>
                    <a:srcRect l="4030" t="5179" r="7761" b="5374"/>
                    <a:stretch/>
                  </pic:blipFill>
                  <pic:spPr bwMode="auto">
                    <a:xfrm>
                      <a:off x="0" y="0"/>
                      <a:ext cx="3065902" cy="2329256"/>
                    </a:xfrm>
                    <a:prstGeom prst="rect">
                      <a:avLst/>
                    </a:prstGeom>
                    <a:noFill/>
                    <a:ln>
                      <a:noFill/>
                    </a:ln>
                    <a:extLst>
                      <a:ext uri="{53640926-AAD7-44D8-BBD7-CCE9431645EC}">
                        <a14:shadowObscured xmlns:a14="http://schemas.microsoft.com/office/drawing/2010/main"/>
                      </a:ext>
                    </a:extLst>
                  </pic:spPr>
                </pic:pic>
              </a:graphicData>
            </a:graphic>
          </wp:inline>
        </w:drawing>
      </w:r>
    </w:p>
    <w:p w14:paraId="391D4015" w14:textId="77777777" w:rsidR="00710B53" w:rsidRPr="002544BA" w:rsidRDefault="00710B53" w:rsidP="00710B53">
      <w:pPr>
        <w:shd w:val="clear" w:color="auto" w:fill="FFFFFF"/>
        <w:spacing w:after="120" w:line="360" w:lineRule="auto"/>
        <w:ind w:left="720" w:right="753"/>
        <w:contextualSpacing/>
        <w:jc w:val="center"/>
        <w:outlineLvl w:val="1"/>
        <w:rPr>
          <w:bCs/>
          <w:color w:val="000000" w:themeColor="text1"/>
          <w:sz w:val="20"/>
          <w:szCs w:val="20"/>
        </w:rPr>
      </w:pPr>
      <w:r w:rsidRPr="002544BA">
        <w:rPr>
          <w:bCs/>
          <w:color w:val="000000" w:themeColor="text1"/>
          <w:sz w:val="20"/>
          <w:szCs w:val="20"/>
        </w:rPr>
        <w:t xml:space="preserve">Figure 11: Comparative analysis of the SVM and MLP technique based on accuracy, recall, precision and specificity. </w:t>
      </w:r>
    </w:p>
    <w:p w14:paraId="323027B8" w14:textId="77777777" w:rsidR="00710B53" w:rsidRPr="002544BA" w:rsidRDefault="00710B53" w:rsidP="00710B53">
      <w:pPr>
        <w:pStyle w:val="ListParagraph"/>
        <w:spacing w:line="360" w:lineRule="auto"/>
        <w:ind w:left="2101" w:right="753"/>
        <w:jc w:val="center"/>
        <w:rPr>
          <w:color w:val="000000" w:themeColor="text1"/>
          <w:sz w:val="20"/>
          <w:szCs w:val="20"/>
        </w:rPr>
      </w:pPr>
    </w:p>
    <w:p w14:paraId="7C707942" w14:textId="77777777" w:rsidR="00710B53" w:rsidRPr="002544BA" w:rsidRDefault="00710B53" w:rsidP="00710B53">
      <w:pPr>
        <w:ind w:left="720" w:right="753"/>
        <w:jc w:val="both"/>
        <w:rPr>
          <w:color w:val="000000" w:themeColor="text1"/>
          <w:sz w:val="20"/>
          <w:szCs w:val="20"/>
        </w:rPr>
      </w:pPr>
      <w:r w:rsidRPr="002544BA">
        <w:rPr>
          <w:color w:val="000000" w:themeColor="text1"/>
          <w:sz w:val="20"/>
          <w:szCs w:val="20"/>
        </w:rPr>
        <w:t xml:space="preserve">The SVM and MLP technique shows the correct and incorrect classification percentage is 94.59 %, 5.40 % and 91.21%, 8 .78%, respectively, as shown in Figure 12. The SVM techniques show a higher correct classification rate than the MLP, But MLP observed a higher incorrect classification rate. The MLP did not consider any suspicious transaction in the correctly classified transaction. </w:t>
      </w:r>
    </w:p>
    <w:p w14:paraId="01E8DAC2" w14:textId="77777777" w:rsidR="00710B53" w:rsidRPr="002544BA" w:rsidRDefault="00710B53" w:rsidP="00710B53">
      <w:pPr>
        <w:pStyle w:val="ListParagraph"/>
        <w:spacing w:line="360" w:lineRule="auto"/>
        <w:ind w:left="2101" w:right="753"/>
        <w:jc w:val="center"/>
        <w:rPr>
          <w:color w:val="000000" w:themeColor="text1"/>
          <w:sz w:val="20"/>
          <w:szCs w:val="20"/>
        </w:rPr>
      </w:pPr>
      <w:r w:rsidRPr="002544BA">
        <w:rPr>
          <w:noProof/>
          <w:color w:val="000000" w:themeColor="text1"/>
          <w:sz w:val="20"/>
          <w:szCs w:val="20"/>
        </w:rPr>
        <w:lastRenderedPageBreak/>
        <w:drawing>
          <wp:inline distT="0" distB="0" distL="0" distR="0" wp14:anchorId="61A03189" wp14:editId="599949CE">
            <wp:extent cx="3653178" cy="2769046"/>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0">
                      <a:extLst>
                        <a:ext uri="{28A0092B-C50C-407E-A947-70E740481C1C}">
                          <a14:useLocalDpi xmlns:a14="http://schemas.microsoft.com/office/drawing/2010/main" val="0"/>
                        </a:ext>
                      </a:extLst>
                    </a:blip>
                    <a:srcRect l="3433" t="4582" r="7761" b="5574"/>
                    <a:stretch/>
                  </pic:blipFill>
                  <pic:spPr bwMode="auto">
                    <a:xfrm>
                      <a:off x="0" y="0"/>
                      <a:ext cx="3653368" cy="2769190"/>
                    </a:xfrm>
                    <a:prstGeom prst="rect">
                      <a:avLst/>
                    </a:prstGeom>
                    <a:noFill/>
                    <a:ln>
                      <a:noFill/>
                    </a:ln>
                    <a:extLst>
                      <a:ext uri="{53640926-AAD7-44D8-BBD7-CCE9431645EC}">
                        <a14:shadowObscured xmlns:a14="http://schemas.microsoft.com/office/drawing/2010/main"/>
                      </a:ext>
                    </a:extLst>
                  </pic:spPr>
                </pic:pic>
              </a:graphicData>
            </a:graphic>
          </wp:inline>
        </w:drawing>
      </w:r>
    </w:p>
    <w:p w14:paraId="5D1CE8AA" w14:textId="77777777" w:rsidR="00710B53" w:rsidRPr="002544BA" w:rsidRDefault="00710B53" w:rsidP="00710B53">
      <w:pPr>
        <w:pStyle w:val="ListParagraph"/>
        <w:spacing w:line="360" w:lineRule="auto"/>
        <w:ind w:left="2101" w:right="753"/>
        <w:jc w:val="center"/>
        <w:rPr>
          <w:color w:val="000000" w:themeColor="text1"/>
          <w:sz w:val="20"/>
          <w:szCs w:val="20"/>
        </w:rPr>
      </w:pPr>
      <w:r w:rsidRPr="002544BA">
        <w:rPr>
          <w:bCs/>
          <w:color w:val="000000" w:themeColor="text1"/>
          <w:sz w:val="20"/>
          <w:szCs w:val="20"/>
        </w:rPr>
        <w:t>Figure 12: Comparative analysis of the classification rate of the SVM and MLP technique</w:t>
      </w:r>
    </w:p>
    <w:p w14:paraId="3916B7B3" w14:textId="77777777" w:rsidR="00710B53" w:rsidRPr="002544BA" w:rsidRDefault="00710B53" w:rsidP="00710B53">
      <w:pPr>
        <w:shd w:val="clear" w:color="auto" w:fill="FFFFFF"/>
        <w:spacing w:before="450" w:after="150" w:line="360" w:lineRule="auto"/>
        <w:ind w:left="720" w:right="753"/>
        <w:jc w:val="both"/>
        <w:outlineLvl w:val="1"/>
        <w:rPr>
          <w:b/>
          <w:bCs/>
          <w:color w:val="000000" w:themeColor="text1"/>
          <w:sz w:val="20"/>
          <w:szCs w:val="20"/>
        </w:rPr>
      </w:pPr>
      <w:r w:rsidRPr="002544BA">
        <w:rPr>
          <w:b/>
          <w:bCs/>
          <w:color w:val="000000" w:themeColor="text1"/>
          <w:sz w:val="20"/>
          <w:szCs w:val="20"/>
        </w:rPr>
        <w:t>5. Conclusion</w:t>
      </w:r>
    </w:p>
    <w:p w14:paraId="379214C3" w14:textId="77777777" w:rsidR="00710B53" w:rsidRPr="002544BA" w:rsidRDefault="00710B53" w:rsidP="00710B53">
      <w:pPr>
        <w:shd w:val="clear" w:color="auto" w:fill="FFFFFF"/>
        <w:ind w:left="720" w:right="753" w:firstLine="480"/>
        <w:jc w:val="both"/>
        <w:rPr>
          <w:color w:val="000000" w:themeColor="text1"/>
          <w:sz w:val="20"/>
          <w:szCs w:val="20"/>
        </w:rPr>
      </w:pPr>
      <w:r w:rsidRPr="002544BA">
        <w:rPr>
          <w:color w:val="000000" w:themeColor="text1"/>
          <w:sz w:val="20"/>
          <w:szCs w:val="20"/>
        </w:rPr>
        <w:t>Financial institutions have recently become especially concerned about credit card fraud. The need for investigating different reliable ways of detecting fraudulent credit card transactions still exists, despite the existing methods used in the past to detect fraudulent activities. The paper uses machine and deep learning techniques to detect and classify credit card fraud transactions. The accurately predictive class is high with reduced false alarms. The accuracy percentage for the SVM and MLP is 94.59% and 91.21%. Compared to the MLP technique, the accuracy of the SVM technique is observed to be the highest. The experimental result shows that SVM is considered some missed or suspicious transaction, but MLP directly rejects it and counts it as an incorrect or fraudulent transaction.</w:t>
      </w:r>
    </w:p>
    <w:p w14:paraId="7A33424C" w14:textId="77777777" w:rsidR="00710B53" w:rsidRPr="002544BA" w:rsidRDefault="00710B53" w:rsidP="00710B53">
      <w:pPr>
        <w:shd w:val="clear" w:color="auto" w:fill="FFFFFF"/>
        <w:spacing w:line="360" w:lineRule="auto"/>
        <w:ind w:left="720" w:right="753" w:firstLine="480"/>
        <w:jc w:val="both"/>
        <w:rPr>
          <w:color w:val="000000" w:themeColor="text1"/>
          <w:sz w:val="20"/>
          <w:szCs w:val="20"/>
        </w:rPr>
      </w:pPr>
    </w:p>
    <w:p w14:paraId="1B834610" w14:textId="77777777" w:rsidR="00710B53" w:rsidRPr="002544BA" w:rsidRDefault="00710B53" w:rsidP="00710B53">
      <w:pPr>
        <w:shd w:val="clear" w:color="auto" w:fill="FFFFFF"/>
        <w:spacing w:line="360" w:lineRule="auto"/>
        <w:ind w:left="720" w:right="753"/>
        <w:jc w:val="both"/>
        <w:rPr>
          <w:b/>
          <w:color w:val="000000" w:themeColor="text1"/>
          <w:sz w:val="20"/>
          <w:szCs w:val="20"/>
        </w:rPr>
      </w:pPr>
      <w:r w:rsidRPr="002544BA">
        <w:rPr>
          <w:b/>
          <w:color w:val="000000" w:themeColor="text1"/>
          <w:sz w:val="20"/>
          <w:szCs w:val="20"/>
        </w:rPr>
        <w:t>Reference</w:t>
      </w:r>
    </w:p>
    <w:p w14:paraId="110A1D64" w14:textId="77777777" w:rsidR="00870D3A"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Tingfei</w:t>
      </w:r>
      <w:proofErr w:type="spellEnd"/>
      <w:r w:rsidRPr="00710B53">
        <w:rPr>
          <w:rFonts w:asciiTheme="majorBidi" w:hAnsiTheme="majorBidi" w:cstheme="majorBidi"/>
          <w:sz w:val="20"/>
          <w:szCs w:val="20"/>
        </w:rPr>
        <w:t xml:space="preserve">, H., </w:t>
      </w:r>
      <w:proofErr w:type="spellStart"/>
      <w:r w:rsidRPr="00710B53">
        <w:rPr>
          <w:rFonts w:asciiTheme="majorBidi" w:hAnsiTheme="majorBidi" w:cstheme="majorBidi"/>
          <w:sz w:val="20"/>
          <w:szCs w:val="20"/>
        </w:rPr>
        <w:t>Guangquan</w:t>
      </w:r>
      <w:proofErr w:type="spellEnd"/>
      <w:r w:rsidRPr="00710B53">
        <w:rPr>
          <w:rFonts w:asciiTheme="majorBidi" w:hAnsiTheme="majorBidi" w:cstheme="majorBidi"/>
          <w:sz w:val="20"/>
          <w:szCs w:val="20"/>
        </w:rPr>
        <w:t xml:space="preserve">, C., &amp; </w:t>
      </w:r>
      <w:proofErr w:type="spellStart"/>
      <w:r w:rsidRPr="00710B53">
        <w:rPr>
          <w:rFonts w:asciiTheme="majorBidi" w:hAnsiTheme="majorBidi" w:cstheme="majorBidi"/>
          <w:sz w:val="20"/>
          <w:szCs w:val="20"/>
        </w:rPr>
        <w:t>Kuihua</w:t>
      </w:r>
      <w:proofErr w:type="spellEnd"/>
      <w:r w:rsidRPr="00710B53">
        <w:rPr>
          <w:rFonts w:asciiTheme="majorBidi" w:hAnsiTheme="majorBidi" w:cstheme="majorBidi"/>
          <w:sz w:val="20"/>
          <w:szCs w:val="20"/>
        </w:rPr>
        <w:t xml:space="preserve">, H. (2020). Using variational auto encoding in credit card fraud detection. </w:t>
      </w:r>
      <w:r w:rsidRPr="00710B53">
        <w:rPr>
          <w:rFonts w:asciiTheme="majorBidi" w:hAnsiTheme="majorBidi" w:cstheme="majorBidi"/>
          <w:i/>
          <w:iCs/>
          <w:sz w:val="20"/>
          <w:szCs w:val="20"/>
        </w:rPr>
        <w:t>IEEE Access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8</w:t>
      </w:r>
      <w:r w:rsidRPr="00710B53">
        <w:rPr>
          <w:rFonts w:asciiTheme="majorBidi" w:hAnsiTheme="majorBidi" w:cstheme="majorBidi"/>
          <w:sz w:val="20"/>
          <w:szCs w:val="20"/>
        </w:rPr>
        <w:t>, 149841–149853.</w:t>
      </w:r>
    </w:p>
    <w:p w14:paraId="4C1646E4"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Dal </w:t>
      </w:r>
      <w:proofErr w:type="spellStart"/>
      <w:r w:rsidRPr="00710B53">
        <w:rPr>
          <w:rFonts w:asciiTheme="majorBidi" w:hAnsiTheme="majorBidi" w:cstheme="majorBidi"/>
          <w:sz w:val="20"/>
          <w:szCs w:val="20"/>
        </w:rPr>
        <w:t>Pozzolo</w:t>
      </w:r>
      <w:proofErr w:type="spellEnd"/>
      <w:r w:rsidRPr="00710B53">
        <w:rPr>
          <w:rFonts w:asciiTheme="majorBidi" w:hAnsiTheme="majorBidi" w:cstheme="majorBidi"/>
          <w:sz w:val="20"/>
          <w:szCs w:val="20"/>
        </w:rPr>
        <w:t xml:space="preserve">, A., </w:t>
      </w:r>
      <w:proofErr w:type="spellStart"/>
      <w:r w:rsidRPr="00710B53">
        <w:rPr>
          <w:rFonts w:asciiTheme="majorBidi" w:hAnsiTheme="majorBidi" w:cstheme="majorBidi"/>
          <w:sz w:val="20"/>
          <w:szCs w:val="20"/>
        </w:rPr>
        <w:t>Boracchi</w:t>
      </w:r>
      <w:proofErr w:type="spellEnd"/>
      <w:r w:rsidRPr="00710B53">
        <w:rPr>
          <w:rFonts w:asciiTheme="majorBidi" w:hAnsiTheme="majorBidi" w:cstheme="majorBidi"/>
          <w:sz w:val="20"/>
          <w:szCs w:val="20"/>
        </w:rPr>
        <w:t xml:space="preserve">, G., </w:t>
      </w:r>
      <w:proofErr w:type="spellStart"/>
      <w:r w:rsidRPr="00710B53">
        <w:rPr>
          <w:rFonts w:asciiTheme="majorBidi" w:hAnsiTheme="majorBidi" w:cstheme="majorBidi"/>
          <w:sz w:val="20"/>
          <w:szCs w:val="20"/>
        </w:rPr>
        <w:t>Caelen</w:t>
      </w:r>
      <w:proofErr w:type="spellEnd"/>
      <w:r w:rsidRPr="00710B53">
        <w:rPr>
          <w:rFonts w:asciiTheme="majorBidi" w:hAnsiTheme="majorBidi" w:cstheme="majorBidi"/>
          <w:sz w:val="20"/>
          <w:szCs w:val="20"/>
        </w:rPr>
        <w:t xml:space="preserve">, O., </w:t>
      </w:r>
      <w:proofErr w:type="spellStart"/>
      <w:r w:rsidRPr="00710B53">
        <w:rPr>
          <w:rFonts w:asciiTheme="majorBidi" w:hAnsiTheme="majorBidi" w:cstheme="majorBidi"/>
          <w:sz w:val="20"/>
          <w:szCs w:val="20"/>
        </w:rPr>
        <w:t>Alippi</w:t>
      </w:r>
      <w:proofErr w:type="spellEnd"/>
      <w:r w:rsidRPr="00710B53">
        <w:rPr>
          <w:rFonts w:asciiTheme="majorBidi" w:hAnsiTheme="majorBidi" w:cstheme="majorBidi"/>
          <w:sz w:val="20"/>
          <w:szCs w:val="20"/>
        </w:rPr>
        <w:t xml:space="preserve">, C., &amp; </w:t>
      </w:r>
      <w:proofErr w:type="spellStart"/>
      <w:r w:rsidRPr="00710B53">
        <w:rPr>
          <w:rFonts w:asciiTheme="majorBidi" w:hAnsiTheme="majorBidi" w:cstheme="majorBidi"/>
          <w:sz w:val="20"/>
          <w:szCs w:val="20"/>
        </w:rPr>
        <w:t>Bontempi</w:t>
      </w:r>
      <w:proofErr w:type="spellEnd"/>
      <w:r w:rsidRPr="00710B53">
        <w:rPr>
          <w:rFonts w:asciiTheme="majorBidi" w:hAnsiTheme="majorBidi" w:cstheme="majorBidi"/>
          <w:sz w:val="20"/>
          <w:szCs w:val="20"/>
        </w:rPr>
        <w:t xml:space="preserve">, G. (2017). Credit card fraud detection: A realistic modeling and a novel learning strategy. </w:t>
      </w:r>
      <w:r w:rsidRPr="00710B53">
        <w:rPr>
          <w:rFonts w:asciiTheme="majorBidi" w:hAnsiTheme="majorBidi" w:cstheme="majorBidi"/>
          <w:i/>
          <w:iCs/>
          <w:sz w:val="20"/>
          <w:szCs w:val="20"/>
        </w:rPr>
        <w:t>IEEE Transactions on Neural Networks and Learning Systems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29</w:t>
      </w:r>
      <w:r w:rsidRPr="00710B53">
        <w:rPr>
          <w:rFonts w:asciiTheme="majorBidi" w:hAnsiTheme="majorBidi" w:cstheme="majorBidi"/>
          <w:sz w:val="20"/>
          <w:szCs w:val="20"/>
        </w:rPr>
        <w:t>(8), 3784–3797.</w:t>
      </w:r>
    </w:p>
    <w:p w14:paraId="0DAA7033"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Makki</w:t>
      </w:r>
      <w:proofErr w:type="spellEnd"/>
      <w:r w:rsidRPr="00710B53">
        <w:rPr>
          <w:rFonts w:asciiTheme="majorBidi" w:hAnsiTheme="majorBidi" w:cstheme="majorBidi"/>
          <w:sz w:val="20"/>
          <w:szCs w:val="20"/>
        </w:rPr>
        <w:t xml:space="preserve">, S., </w:t>
      </w:r>
      <w:proofErr w:type="spellStart"/>
      <w:r w:rsidRPr="00710B53">
        <w:rPr>
          <w:rFonts w:asciiTheme="majorBidi" w:hAnsiTheme="majorBidi" w:cstheme="majorBidi"/>
          <w:sz w:val="20"/>
          <w:szCs w:val="20"/>
        </w:rPr>
        <w:t>Assaghir</w:t>
      </w:r>
      <w:proofErr w:type="spellEnd"/>
      <w:r w:rsidRPr="00710B53">
        <w:rPr>
          <w:rFonts w:asciiTheme="majorBidi" w:hAnsiTheme="majorBidi" w:cstheme="majorBidi"/>
          <w:sz w:val="20"/>
          <w:szCs w:val="20"/>
        </w:rPr>
        <w:t xml:space="preserve">, Z., Taher, Y., Haque, R., </w:t>
      </w:r>
      <w:proofErr w:type="spellStart"/>
      <w:r w:rsidRPr="00710B53">
        <w:rPr>
          <w:rFonts w:asciiTheme="majorBidi" w:hAnsiTheme="majorBidi" w:cstheme="majorBidi"/>
          <w:sz w:val="20"/>
          <w:szCs w:val="20"/>
        </w:rPr>
        <w:t>Hacid</w:t>
      </w:r>
      <w:proofErr w:type="spellEnd"/>
      <w:r w:rsidRPr="00710B53">
        <w:rPr>
          <w:rFonts w:asciiTheme="majorBidi" w:hAnsiTheme="majorBidi" w:cstheme="majorBidi"/>
          <w:sz w:val="20"/>
          <w:szCs w:val="20"/>
        </w:rPr>
        <w:t xml:space="preserve">, M.-S., &amp; </w:t>
      </w:r>
      <w:proofErr w:type="spellStart"/>
      <w:r w:rsidRPr="00710B53">
        <w:rPr>
          <w:rFonts w:asciiTheme="majorBidi" w:hAnsiTheme="majorBidi" w:cstheme="majorBidi"/>
          <w:sz w:val="20"/>
          <w:szCs w:val="20"/>
        </w:rPr>
        <w:t>Zeineddine</w:t>
      </w:r>
      <w:proofErr w:type="spellEnd"/>
      <w:r w:rsidRPr="00710B53">
        <w:rPr>
          <w:rFonts w:asciiTheme="majorBidi" w:hAnsiTheme="majorBidi" w:cstheme="majorBidi"/>
          <w:sz w:val="20"/>
          <w:szCs w:val="20"/>
        </w:rPr>
        <w:t xml:space="preserve">, H. (2019). An experimental study with imbalanced classification approaches for credit card fraud detection. </w:t>
      </w:r>
      <w:r w:rsidRPr="00710B53">
        <w:rPr>
          <w:rFonts w:asciiTheme="majorBidi" w:hAnsiTheme="majorBidi" w:cstheme="majorBidi"/>
          <w:i/>
          <w:iCs/>
          <w:sz w:val="20"/>
          <w:szCs w:val="20"/>
        </w:rPr>
        <w:t>IEEE Access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7</w:t>
      </w:r>
      <w:r w:rsidRPr="00710B53">
        <w:rPr>
          <w:rFonts w:asciiTheme="majorBidi" w:hAnsiTheme="majorBidi" w:cstheme="majorBidi"/>
          <w:sz w:val="20"/>
          <w:szCs w:val="20"/>
        </w:rPr>
        <w:t>, 93010–93022.</w:t>
      </w:r>
    </w:p>
    <w:p w14:paraId="5E9F000F"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Rani, P., Singh, P. N., Verma, S., Ali, N., Shukla, P. K., &amp; Alhassan, M. (2022). An Implementation of Modified Blowfish Technique with Honey Bee Behavior Optimization for Load Balancing in Cloud System Environment. </w:t>
      </w:r>
      <w:r w:rsidRPr="00710B53">
        <w:rPr>
          <w:rFonts w:asciiTheme="majorBidi" w:hAnsiTheme="majorBidi" w:cstheme="majorBidi"/>
          <w:i/>
          <w:iCs/>
          <w:sz w:val="20"/>
          <w:szCs w:val="20"/>
        </w:rPr>
        <w:t>Wireless Communications and Mobile Computing</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2022</w:t>
      </w:r>
      <w:r w:rsidRPr="00710B53">
        <w:rPr>
          <w:rFonts w:asciiTheme="majorBidi" w:hAnsiTheme="majorBidi" w:cstheme="majorBidi"/>
          <w:sz w:val="20"/>
          <w:szCs w:val="20"/>
        </w:rPr>
        <w:t>, 1–14. https://doi.org/10.1155/2022/3365392</w:t>
      </w:r>
    </w:p>
    <w:p w14:paraId="14D22DBF"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Rani, P., Verma, S., Yadav, S. P., Rai, B. K., </w:t>
      </w:r>
      <w:proofErr w:type="spellStart"/>
      <w:r w:rsidRPr="00710B53">
        <w:rPr>
          <w:rFonts w:asciiTheme="majorBidi" w:hAnsiTheme="majorBidi" w:cstheme="majorBidi"/>
          <w:sz w:val="20"/>
          <w:szCs w:val="20"/>
        </w:rPr>
        <w:t>Naruka</w:t>
      </w:r>
      <w:proofErr w:type="spellEnd"/>
      <w:r w:rsidRPr="00710B53">
        <w:rPr>
          <w:rFonts w:asciiTheme="majorBidi" w:hAnsiTheme="majorBidi" w:cstheme="majorBidi"/>
          <w:sz w:val="20"/>
          <w:szCs w:val="20"/>
        </w:rPr>
        <w:t xml:space="preserve">, M. S., &amp; Kumar, D. (2022). Simulation of the Lightweight Blockchain Technique Based on Privacy and Security for Healthcare Data for the Cloud System: </w:t>
      </w:r>
      <w:r w:rsidRPr="00710B53">
        <w:rPr>
          <w:rFonts w:asciiTheme="majorBidi" w:hAnsiTheme="majorBidi" w:cstheme="majorBidi"/>
          <w:i/>
          <w:iCs/>
          <w:sz w:val="20"/>
          <w:szCs w:val="20"/>
        </w:rPr>
        <w:t>International Journal of E-Health and Medical Communications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13</w:t>
      </w:r>
      <w:r w:rsidRPr="00710B53">
        <w:rPr>
          <w:rFonts w:asciiTheme="majorBidi" w:hAnsiTheme="majorBidi" w:cstheme="majorBidi"/>
          <w:sz w:val="20"/>
          <w:szCs w:val="20"/>
        </w:rPr>
        <w:t>(4), 1–15. https://doi.org/10.4018/IJEHMC.309436</w:t>
      </w:r>
    </w:p>
    <w:p w14:paraId="5E31BA3F"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Bhattacharyya, S., Jha, S., </w:t>
      </w:r>
      <w:proofErr w:type="spellStart"/>
      <w:r w:rsidRPr="00710B53">
        <w:rPr>
          <w:rFonts w:asciiTheme="majorBidi" w:hAnsiTheme="majorBidi" w:cstheme="majorBidi"/>
          <w:sz w:val="20"/>
          <w:szCs w:val="20"/>
        </w:rPr>
        <w:t>Tharakunnel</w:t>
      </w:r>
      <w:proofErr w:type="spellEnd"/>
      <w:r w:rsidRPr="00710B53">
        <w:rPr>
          <w:rFonts w:asciiTheme="majorBidi" w:hAnsiTheme="majorBidi" w:cstheme="majorBidi"/>
          <w:sz w:val="20"/>
          <w:szCs w:val="20"/>
        </w:rPr>
        <w:t xml:space="preserve">, K., &amp; Westland, J. C. (2011). Data mining for credit card fraud: A comparative study. </w:t>
      </w:r>
      <w:r w:rsidRPr="00710B53">
        <w:rPr>
          <w:rFonts w:asciiTheme="majorBidi" w:hAnsiTheme="majorBidi" w:cstheme="majorBidi"/>
          <w:i/>
          <w:iCs/>
          <w:sz w:val="20"/>
          <w:szCs w:val="20"/>
        </w:rPr>
        <w:t>Decision Support Systems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50</w:t>
      </w:r>
      <w:r w:rsidRPr="00710B53">
        <w:rPr>
          <w:rFonts w:asciiTheme="majorBidi" w:hAnsiTheme="majorBidi" w:cstheme="majorBidi"/>
          <w:sz w:val="20"/>
          <w:szCs w:val="20"/>
        </w:rPr>
        <w:t>(3), 602–613.</w:t>
      </w:r>
    </w:p>
    <w:p w14:paraId="34C2F621"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Seeja</w:t>
      </w:r>
      <w:proofErr w:type="spellEnd"/>
      <w:r w:rsidRPr="00710B53">
        <w:rPr>
          <w:rFonts w:asciiTheme="majorBidi" w:hAnsiTheme="majorBidi" w:cstheme="majorBidi"/>
          <w:sz w:val="20"/>
          <w:szCs w:val="20"/>
        </w:rPr>
        <w:t xml:space="preserve">, K. R., &amp; </w:t>
      </w:r>
      <w:proofErr w:type="spellStart"/>
      <w:r w:rsidRPr="00710B53">
        <w:rPr>
          <w:rFonts w:asciiTheme="majorBidi" w:hAnsiTheme="majorBidi" w:cstheme="majorBidi"/>
          <w:sz w:val="20"/>
          <w:szCs w:val="20"/>
        </w:rPr>
        <w:t>Zareapoor</w:t>
      </w:r>
      <w:proofErr w:type="spellEnd"/>
      <w:r w:rsidRPr="00710B53">
        <w:rPr>
          <w:rFonts w:asciiTheme="majorBidi" w:hAnsiTheme="majorBidi" w:cstheme="majorBidi"/>
          <w:sz w:val="20"/>
          <w:szCs w:val="20"/>
        </w:rPr>
        <w:t xml:space="preserve">, M. (2014). </w:t>
      </w:r>
      <w:proofErr w:type="spellStart"/>
      <w:r w:rsidRPr="00710B53">
        <w:rPr>
          <w:rFonts w:asciiTheme="majorBidi" w:hAnsiTheme="majorBidi" w:cstheme="majorBidi"/>
          <w:sz w:val="20"/>
          <w:szCs w:val="20"/>
        </w:rPr>
        <w:t>Fraudminer</w:t>
      </w:r>
      <w:proofErr w:type="spellEnd"/>
      <w:r w:rsidRPr="00710B53">
        <w:rPr>
          <w:rFonts w:asciiTheme="majorBidi" w:hAnsiTheme="majorBidi" w:cstheme="majorBidi"/>
          <w:sz w:val="20"/>
          <w:szCs w:val="20"/>
        </w:rPr>
        <w:t xml:space="preserve">: A novel credit card fraud detection model based on frequent itemset mining. </w:t>
      </w:r>
      <w:r w:rsidRPr="00710B53">
        <w:rPr>
          <w:rFonts w:asciiTheme="majorBidi" w:hAnsiTheme="majorBidi" w:cstheme="majorBidi"/>
          <w:i/>
          <w:iCs/>
          <w:sz w:val="20"/>
          <w:szCs w:val="20"/>
        </w:rPr>
        <w:t>The Scientific World Journal</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2014</w:t>
      </w:r>
      <w:r w:rsidRPr="00710B53">
        <w:rPr>
          <w:rFonts w:asciiTheme="majorBidi" w:hAnsiTheme="majorBidi" w:cstheme="majorBidi"/>
          <w:sz w:val="20"/>
          <w:szCs w:val="20"/>
        </w:rPr>
        <w:t>.</w:t>
      </w:r>
    </w:p>
    <w:p w14:paraId="36691167"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lastRenderedPageBreak/>
        <w:t xml:space="preserve">Lucas, Y., &amp; </w:t>
      </w:r>
      <w:proofErr w:type="spellStart"/>
      <w:r w:rsidRPr="00710B53">
        <w:rPr>
          <w:rFonts w:asciiTheme="majorBidi" w:hAnsiTheme="majorBidi" w:cstheme="majorBidi"/>
          <w:sz w:val="20"/>
          <w:szCs w:val="20"/>
        </w:rPr>
        <w:t>Jurgovsky</w:t>
      </w:r>
      <w:proofErr w:type="spellEnd"/>
      <w:r w:rsidRPr="00710B53">
        <w:rPr>
          <w:rFonts w:asciiTheme="majorBidi" w:hAnsiTheme="majorBidi" w:cstheme="majorBidi"/>
          <w:sz w:val="20"/>
          <w:szCs w:val="20"/>
        </w:rPr>
        <w:t xml:space="preserve">, J. (2020). Credit card fraud detection using machine learning: A survey. </w:t>
      </w:r>
      <w:proofErr w:type="spellStart"/>
      <w:r w:rsidRPr="00710B53">
        <w:rPr>
          <w:rFonts w:asciiTheme="majorBidi" w:hAnsiTheme="majorBidi" w:cstheme="majorBidi"/>
          <w:i/>
          <w:iCs/>
          <w:sz w:val="20"/>
          <w:szCs w:val="20"/>
        </w:rPr>
        <w:t>ArXiv</w:t>
      </w:r>
      <w:proofErr w:type="spellEnd"/>
      <w:r w:rsidRPr="00710B53">
        <w:rPr>
          <w:rFonts w:asciiTheme="majorBidi" w:hAnsiTheme="majorBidi" w:cstheme="majorBidi"/>
          <w:i/>
          <w:iCs/>
          <w:sz w:val="20"/>
          <w:szCs w:val="20"/>
        </w:rPr>
        <w:t xml:space="preserve"> Preprint ArXiv:2010.06479</w:t>
      </w:r>
      <w:r w:rsidRPr="00710B53">
        <w:rPr>
          <w:rFonts w:asciiTheme="majorBidi" w:hAnsiTheme="majorBidi" w:cstheme="majorBidi"/>
          <w:sz w:val="20"/>
          <w:szCs w:val="20"/>
        </w:rPr>
        <w:t>.</w:t>
      </w:r>
    </w:p>
    <w:p w14:paraId="77CD65D8"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Chaudhary, K., &amp; Mallick, B. (2012). Credit Card Fraud: The study of its impact and detection techniques. </w:t>
      </w:r>
      <w:r w:rsidRPr="00710B53">
        <w:rPr>
          <w:rFonts w:asciiTheme="majorBidi" w:hAnsiTheme="majorBidi" w:cstheme="majorBidi"/>
          <w:i/>
          <w:iCs/>
          <w:sz w:val="20"/>
          <w:szCs w:val="20"/>
        </w:rPr>
        <w:t>International Journal of Computer Science and Network (IJCSN)</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1</w:t>
      </w:r>
      <w:r w:rsidRPr="00710B53">
        <w:rPr>
          <w:rFonts w:asciiTheme="majorBidi" w:hAnsiTheme="majorBidi" w:cstheme="majorBidi"/>
          <w:sz w:val="20"/>
          <w:szCs w:val="20"/>
        </w:rPr>
        <w:t>(4), 31–35.</w:t>
      </w:r>
    </w:p>
    <w:p w14:paraId="1DC90FF9"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Shen, A., Tong, R., &amp; Deng, Y. (2007). Application of classification models on credit card fraud detection. </w:t>
      </w:r>
      <w:r w:rsidRPr="00710B53">
        <w:rPr>
          <w:rFonts w:asciiTheme="majorBidi" w:hAnsiTheme="majorBidi" w:cstheme="majorBidi"/>
          <w:i/>
          <w:iCs/>
          <w:sz w:val="20"/>
          <w:szCs w:val="20"/>
        </w:rPr>
        <w:t>2007 International Conference on Service Systems and Service Management</w:t>
      </w:r>
      <w:r w:rsidRPr="00710B53">
        <w:rPr>
          <w:rFonts w:asciiTheme="majorBidi" w:hAnsiTheme="majorBidi" w:cstheme="majorBidi"/>
          <w:sz w:val="20"/>
          <w:szCs w:val="20"/>
        </w:rPr>
        <w:t>, 1–4.</w:t>
      </w:r>
    </w:p>
    <w:p w14:paraId="45768AB7"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Evans, D. S., Chang, H., &amp; Joyce, S. (2015). The impact of the US debit-card interchange fee regulation on consumer welfare. </w:t>
      </w:r>
      <w:r w:rsidRPr="00710B53">
        <w:rPr>
          <w:rFonts w:asciiTheme="majorBidi" w:hAnsiTheme="majorBidi" w:cstheme="majorBidi"/>
          <w:i/>
          <w:iCs/>
          <w:sz w:val="20"/>
          <w:szCs w:val="20"/>
        </w:rPr>
        <w:t>Journal of Competition Law and Economics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11</w:t>
      </w:r>
      <w:r w:rsidRPr="00710B53">
        <w:rPr>
          <w:rFonts w:asciiTheme="majorBidi" w:hAnsiTheme="majorBidi" w:cstheme="majorBidi"/>
          <w:sz w:val="20"/>
          <w:szCs w:val="20"/>
        </w:rPr>
        <w:t>(1), 23–67.</w:t>
      </w:r>
    </w:p>
    <w:p w14:paraId="6FB45E5A"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Sivanantham</w:t>
      </w:r>
      <w:proofErr w:type="spellEnd"/>
      <w:r w:rsidRPr="00710B53">
        <w:rPr>
          <w:rFonts w:asciiTheme="majorBidi" w:hAnsiTheme="majorBidi" w:cstheme="majorBidi"/>
          <w:sz w:val="20"/>
          <w:szCs w:val="20"/>
        </w:rPr>
        <w:t xml:space="preserve">, S., </w:t>
      </w:r>
      <w:proofErr w:type="spellStart"/>
      <w:r w:rsidRPr="00710B53">
        <w:rPr>
          <w:rFonts w:asciiTheme="majorBidi" w:hAnsiTheme="majorBidi" w:cstheme="majorBidi"/>
          <w:sz w:val="20"/>
          <w:szCs w:val="20"/>
        </w:rPr>
        <w:t>Dhinagar</w:t>
      </w:r>
      <w:proofErr w:type="spellEnd"/>
      <w:r w:rsidRPr="00710B53">
        <w:rPr>
          <w:rFonts w:asciiTheme="majorBidi" w:hAnsiTheme="majorBidi" w:cstheme="majorBidi"/>
          <w:sz w:val="20"/>
          <w:szCs w:val="20"/>
        </w:rPr>
        <w:t xml:space="preserve">, S. R., Kawin, P., &amp; Amarnath, J. (2021). Hybrid approach using machine learning techniques in credit card fraud detection. </w:t>
      </w:r>
      <w:r w:rsidRPr="00710B53">
        <w:rPr>
          <w:rFonts w:asciiTheme="majorBidi" w:hAnsiTheme="majorBidi" w:cstheme="majorBidi"/>
          <w:i/>
          <w:iCs/>
          <w:sz w:val="20"/>
          <w:szCs w:val="20"/>
        </w:rPr>
        <w:t>Advances in Smart System Technologies: Select Proceedings of ICFSST 2019</w:t>
      </w:r>
      <w:r w:rsidRPr="00710B53">
        <w:rPr>
          <w:rFonts w:asciiTheme="majorBidi" w:hAnsiTheme="majorBidi" w:cstheme="majorBidi"/>
          <w:sz w:val="20"/>
          <w:szCs w:val="20"/>
        </w:rPr>
        <w:t>, 243–251.</w:t>
      </w:r>
    </w:p>
    <w:p w14:paraId="759494A9"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Fanai</w:t>
      </w:r>
      <w:proofErr w:type="spellEnd"/>
      <w:r w:rsidRPr="00710B53">
        <w:rPr>
          <w:rFonts w:asciiTheme="majorBidi" w:hAnsiTheme="majorBidi" w:cstheme="majorBidi"/>
          <w:sz w:val="20"/>
          <w:szCs w:val="20"/>
        </w:rPr>
        <w:t xml:space="preserve">, H., &amp; </w:t>
      </w:r>
      <w:proofErr w:type="spellStart"/>
      <w:r w:rsidRPr="00710B53">
        <w:rPr>
          <w:rFonts w:asciiTheme="majorBidi" w:hAnsiTheme="majorBidi" w:cstheme="majorBidi"/>
          <w:sz w:val="20"/>
          <w:szCs w:val="20"/>
        </w:rPr>
        <w:t>Abbasimehr</w:t>
      </w:r>
      <w:proofErr w:type="spellEnd"/>
      <w:r w:rsidRPr="00710B53">
        <w:rPr>
          <w:rFonts w:asciiTheme="majorBidi" w:hAnsiTheme="majorBidi" w:cstheme="majorBidi"/>
          <w:sz w:val="20"/>
          <w:szCs w:val="20"/>
        </w:rPr>
        <w:t xml:space="preserve">, H. (2023). A novel combined approach based on deep Autoencoder and deep classifiers for credit card fraud detection. </w:t>
      </w:r>
      <w:r w:rsidRPr="00710B53">
        <w:rPr>
          <w:rFonts w:asciiTheme="majorBidi" w:hAnsiTheme="majorBidi" w:cstheme="majorBidi"/>
          <w:i/>
          <w:iCs/>
          <w:sz w:val="20"/>
          <w:szCs w:val="20"/>
        </w:rPr>
        <w:t>Expert Systems with Applications</w:t>
      </w:r>
      <w:r w:rsidRPr="00710B53">
        <w:rPr>
          <w:rFonts w:asciiTheme="majorBidi" w:hAnsiTheme="majorBidi" w:cstheme="majorBidi"/>
          <w:sz w:val="20"/>
          <w:szCs w:val="20"/>
        </w:rPr>
        <w:t>, 119562.</w:t>
      </w:r>
    </w:p>
    <w:p w14:paraId="6017FBDF"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Ni, L., Li, J., Xu, H., Wang, X., &amp; Zhang, J. (2023). Fraud Feature Boosting Mechanism and Spiral Oversampling Balancing Technique for Credit Card Fraud Detection. </w:t>
      </w:r>
      <w:r w:rsidRPr="00710B53">
        <w:rPr>
          <w:rFonts w:asciiTheme="majorBidi" w:hAnsiTheme="majorBidi" w:cstheme="majorBidi"/>
          <w:i/>
          <w:iCs/>
          <w:sz w:val="20"/>
          <w:szCs w:val="20"/>
        </w:rPr>
        <w:t>IEEE Transactions on Computational Social Systems</w:t>
      </w:r>
      <w:r w:rsidRPr="00710B53">
        <w:rPr>
          <w:rFonts w:asciiTheme="majorBidi" w:hAnsiTheme="majorBidi" w:cstheme="majorBidi"/>
          <w:sz w:val="20"/>
          <w:szCs w:val="20"/>
        </w:rPr>
        <w:t>.</w:t>
      </w:r>
    </w:p>
    <w:p w14:paraId="13268A2F"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Singadkar</w:t>
      </w:r>
      <w:proofErr w:type="spellEnd"/>
      <w:r w:rsidRPr="00710B53">
        <w:rPr>
          <w:rFonts w:asciiTheme="majorBidi" w:hAnsiTheme="majorBidi" w:cstheme="majorBidi"/>
          <w:sz w:val="20"/>
          <w:szCs w:val="20"/>
        </w:rPr>
        <w:t xml:space="preserve">, G., Mahajan, A., Thakur, M., &amp; </w:t>
      </w:r>
      <w:proofErr w:type="spellStart"/>
      <w:r w:rsidRPr="00710B53">
        <w:rPr>
          <w:rFonts w:asciiTheme="majorBidi" w:hAnsiTheme="majorBidi" w:cstheme="majorBidi"/>
          <w:sz w:val="20"/>
          <w:szCs w:val="20"/>
        </w:rPr>
        <w:t>Talbar</w:t>
      </w:r>
      <w:proofErr w:type="spellEnd"/>
      <w:r w:rsidRPr="00710B53">
        <w:rPr>
          <w:rFonts w:asciiTheme="majorBidi" w:hAnsiTheme="majorBidi" w:cstheme="majorBidi"/>
          <w:sz w:val="20"/>
          <w:szCs w:val="20"/>
        </w:rPr>
        <w:t xml:space="preserve">, S. (2021). Automatic lung segmentation for the inclusion of </w:t>
      </w:r>
      <w:proofErr w:type="spellStart"/>
      <w:r w:rsidRPr="00710B53">
        <w:rPr>
          <w:rFonts w:asciiTheme="majorBidi" w:hAnsiTheme="majorBidi" w:cstheme="majorBidi"/>
          <w:sz w:val="20"/>
          <w:szCs w:val="20"/>
        </w:rPr>
        <w:t>juxtapleural</w:t>
      </w:r>
      <w:proofErr w:type="spellEnd"/>
      <w:r w:rsidRPr="00710B53">
        <w:rPr>
          <w:rFonts w:asciiTheme="majorBidi" w:hAnsiTheme="majorBidi" w:cstheme="majorBidi"/>
          <w:sz w:val="20"/>
          <w:szCs w:val="20"/>
        </w:rPr>
        <w:t xml:space="preserve"> nodules and pulmonary vessels using </w:t>
      </w:r>
      <w:proofErr w:type="gramStart"/>
      <w:r w:rsidRPr="00710B53">
        <w:rPr>
          <w:rFonts w:asciiTheme="majorBidi" w:hAnsiTheme="majorBidi" w:cstheme="majorBidi"/>
          <w:sz w:val="20"/>
          <w:szCs w:val="20"/>
        </w:rPr>
        <w:t>curvature based</w:t>
      </w:r>
      <w:proofErr w:type="gramEnd"/>
      <w:r w:rsidRPr="00710B53">
        <w:rPr>
          <w:rFonts w:asciiTheme="majorBidi" w:hAnsiTheme="majorBidi" w:cstheme="majorBidi"/>
          <w:sz w:val="20"/>
          <w:szCs w:val="20"/>
        </w:rPr>
        <w:t xml:space="preserve"> border correction. </w:t>
      </w:r>
      <w:r w:rsidRPr="00710B53">
        <w:rPr>
          <w:rFonts w:asciiTheme="majorBidi" w:hAnsiTheme="majorBidi" w:cstheme="majorBidi"/>
          <w:i/>
          <w:iCs/>
          <w:sz w:val="20"/>
          <w:szCs w:val="20"/>
        </w:rPr>
        <w:t>Journal of King Saud University-Computer and Information Sciences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33</w:t>
      </w:r>
      <w:r w:rsidRPr="00710B53">
        <w:rPr>
          <w:rFonts w:asciiTheme="majorBidi" w:hAnsiTheme="majorBidi" w:cstheme="majorBidi"/>
          <w:sz w:val="20"/>
          <w:szCs w:val="20"/>
        </w:rPr>
        <w:t>(8), 975–987.</w:t>
      </w:r>
    </w:p>
    <w:p w14:paraId="488FDD54"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Hussain, S. S., Reddy, E. S. C., Akshay, K. G., &amp; Akanksha, T. (2021). Fraud detection in credit card transactions using SVM and random forest algorithms. </w:t>
      </w:r>
      <w:r w:rsidRPr="00710B53">
        <w:rPr>
          <w:rFonts w:asciiTheme="majorBidi" w:hAnsiTheme="majorBidi" w:cstheme="majorBidi"/>
          <w:i/>
          <w:iCs/>
          <w:sz w:val="20"/>
          <w:szCs w:val="20"/>
        </w:rPr>
        <w:t xml:space="preserve">2021 Fifth International Conference on I-SMAC (IoT in Social, Mobile, Analytics and </w:t>
      </w:r>
      <w:proofErr w:type="gramStart"/>
      <w:r w:rsidRPr="00710B53">
        <w:rPr>
          <w:rFonts w:asciiTheme="majorBidi" w:hAnsiTheme="majorBidi" w:cstheme="majorBidi"/>
          <w:i/>
          <w:iCs/>
          <w:sz w:val="20"/>
          <w:szCs w:val="20"/>
        </w:rPr>
        <w:t>Cloud)(</w:t>
      </w:r>
      <w:proofErr w:type="gramEnd"/>
      <w:r w:rsidRPr="00710B53">
        <w:rPr>
          <w:rFonts w:asciiTheme="majorBidi" w:hAnsiTheme="majorBidi" w:cstheme="majorBidi"/>
          <w:i/>
          <w:iCs/>
          <w:sz w:val="20"/>
          <w:szCs w:val="20"/>
        </w:rPr>
        <w:t>I-SMAC)</w:t>
      </w:r>
      <w:r w:rsidRPr="00710B53">
        <w:rPr>
          <w:rFonts w:asciiTheme="majorBidi" w:hAnsiTheme="majorBidi" w:cstheme="majorBidi"/>
          <w:sz w:val="20"/>
          <w:szCs w:val="20"/>
        </w:rPr>
        <w:t>, 1013–1017.</w:t>
      </w:r>
    </w:p>
    <w:p w14:paraId="522AB874"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Mienye</w:t>
      </w:r>
      <w:proofErr w:type="spellEnd"/>
      <w:r w:rsidRPr="00710B53">
        <w:rPr>
          <w:rFonts w:asciiTheme="majorBidi" w:hAnsiTheme="majorBidi" w:cstheme="majorBidi"/>
          <w:sz w:val="20"/>
          <w:szCs w:val="20"/>
        </w:rPr>
        <w:t xml:space="preserve">, I. D., Sun, Y., &amp; Wang, Z. (2019). Prediction performance of improved decision tree-based algorithms: A review. </w:t>
      </w:r>
      <w:r w:rsidRPr="00710B53">
        <w:rPr>
          <w:rFonts w:asciiTheme="majorBidi" w:hAnsiTheme="majorBidi" w:cstheme="majorBidi"/>
          <w:i/>
          <w:iCs/>
          <w:sz w:val="20"/>
          <w:szCs w:val="20"/>
        </w:rPr>
        <w:t>Procedia Manufacturing</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35</w:t>
      </w:r>
      <w:r w:rsidRPr="00710B53">
        <w:rPr>
          <w:rFonts w:asciiTheme="majorBidi" w:hAnsiTheme="majorBidi" w:cstheme="majorBidi"/>
          <w:sz w:val="20"/>
          <w:szCs w:val="20"/>
        </w:rPr>
        <w:t>, 698–703.</w:t>
      </w:r>
    </w:p>
    <w:p w14:paraId="4BF32B48"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Randhawa, K., Loo, C. K., </w:t>
      </w:r>
      <w:proofErr w:type="spellStart"/>
      <w:r w:rsidRPr="00710B53">
        <w:rPr>
          <w:rFonts w:asciiTheme="majorBidi" w:hAnsiTheme="majorBidi" w:cstheme="majorBidi"/>
          <w:sz w:val="20"/>
          <w:szCs w:val="20"/>
        </w:rPr>
        <w:t>Seera</w:t>
      </w:r>
      <w:proofErr w:type="spellEnd"/>
      <w:r w:rsidRPr="00710B53">
        <w:rPr>
          <w:rFonts w:asciiTheme="majorBidi" w:hAnsiTheme="majorBidi" w:cstheme="majorBidi"/>
          <w:sz w:val="20"/>
          <w:szCs w:val="20"/>
        </w:rPr>
        <w:t xml:space="preserve">, M., Lim, C. P., &amp; Nandi, A. K. (2018). Credit card fraud detection using AdaBoost and majority voting. </w:t>
      </w:r>
      <w:r w:rsidRPr="00710B53">
        <w:rPr>
          <w:rFonts w:asciiTheme="majorBidi" w:hAnsiTheme="majorBidi" w:cstheme="majorBidi"/>
          <w:i/>
          <w:iCs/>
          <w:sz w:val="20"/>
          <w:szCs w:val="20"/>
        </w:rPr>
        <w:t>IEEE Access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6</w:t>
      </w:r>
      <w:r w:rsidRPr="00710B53">
        <w:rPr>
          <w:rFonts w:asciiTheme="majorBidi" w:hAnsiTheme="majorBidi" w:cstheme="majorBidi"/>
          <w:sz w:val="20"/>
          <w:szCs w:val="20"/>
        </w:rPr>
        <w:t>, 14277–14284.</w:t>
      </w:r>
    </w:p>
    <w:p w14:paraId="4AD04DA2"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Lin, T.-H., &amp; Jiang, J.-R. (2021). Credit card fraud detection with autoencoder and probabilistic random forest. </w:t>
      </w:r>
      <w:r w:rsidRPr="00710B53">
        <w:rPr>
          <w:rFonts w:asciiTheme="majorBidi" w:hAnsiTheme="majorBidi" w:cstheme="majorBidi"/>
          <w:i/>
          <w:iCs/>
          <w:sz w:val="20"/>
          <w:szCs w:val="20"/>
        </w:rPr>
        <w:t>Mathematics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9</w:t>
      </w:r>
      <w:r w:rsidRPr="00710B53">
        <w:rPr>
          <w:rFonts w:asciiTheme="majorBidi" w:hAnsiTheme="majorBidi" w:cstheme="majorBidi"/>
          <w:sz w:val="20"/>
          <w:szCs w:val="20"/>
        </w:rPr>
        <w:t>(21), 2683.</w:t>
      </w:r>
    </w:p>
    <w:p w14:paraId="343F2FF2"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Akande, O. N., Misra, S., Akande, H. B., </w:t>
      </w:r>
      <w:proofErr w:type="spellStart"/>
      <w:r w:rsidRPr="00710B53">
        <w:rPr>
          <w:rFonts w:asciiTheme="majorBidi" w:hAnsiTheme="majorBidi" w:cstheme="majorBidi"/>
          <w:sz w:val="20"/>
          <w:szCs w:val="20"/>
        </w:rPr>
        <w:t>Oluranti</w:t>
      </w:r>
      <w:proofErr w:type="spellEnd"/>
      <w:r w:rsidRPr="00710B53">
        <w:rPr>
          <w:rFonts w:asciiTheme="majorBidi" w:hAnsiTheme="majorBidi" w:cstheme="majorBidi"/>
          <w:sz w:val="20"/>
          <w:szCs w:val="20"/>
        </w:rPr>
        <w:t xml:space="preserve">, J., &amp; </w:t>
      </w:r>
      <w:proofErr w:type="spellStart"/>
      <w:r w:rsidRPr="00710B53">
        <w:rPr>
          <w:rFonts w:asciiTheme="majorBidi" w:hAnsiTheme="majorBidi" w:cstheme="majorBidi"/>
          <w:sz w:val="20"/>
          <w:szCs w:val="20"/>
        </w:rPr>
        <w:t>Damasevicius</w:t>
      </w:r>
      <w:proofErr w:type="spellEnd"/>
      <w:r w:rsidRPr="00710B53">
        <w:rPr>
          <w:rFonts w:asciiTheme="majorBidi" w:hAnsiTheme="majorBidi" w:cstheme="majorBidi"/>
          <w:sz w:val="20"/>
          <w:szCs w:val="20"/>
        </w:rPr>
        <w:t xml:space="preserve">, R. (2021). A Supervised Approach to Credit Card Fraud Detection Using an Artificial Neural Network. </w:t>
      </w:r>
      <w:r w:rsidRPr="00710B53">
        <w:rPr>
          <w:rFonts w:asciiTheme="majorBidi" w:hAnsiTheme="majorBidi" w:cstheme="majorBidi"/>
          <w:i/>
          <w:iCs/>
          <w:sz w:val="20"/>
          <w:szCs w:val="20"/>
        </w:rPr>
        <w:t>Applied Informatics: Fourth International Conference, ICAI 2021, Buenos Aires, Argentina, October 28–30, 2021, Proceedings 4</w:t>
      </w:r>
      <w:r w:rsidRPr="00710B53">
        <w:rPr>
          <w:rFonts w:asciiTheme="majorBidi" w:hAnsiTheme="majorBidi" w:cstheme="majorBidi"/>
          <w:sz w:val="20"/>
          <w:szCs w:val="20"/>
        </w:rPr>
        <w:t>, 13–25.</w:t>
      </w:r>
    </w:p>
    <w:p w14:paraId="771F268F"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Asha, R. B., &amp; KR, S. K. (2021). Credit card fraud detection using artificial neural network. </w:t>
      </w:r>
      <w:r w:rsidRPr="00710B53">
        <w:rPr>
          <w:rFonts w:asciiTheme="majorBidi" w:hAnsiTheme="majorBidi" w:cstheme="majorBidi"/>
          <w:i/>
          <w:iCs/>
          <w:sz w:val="20"/>
          <w:szCs w:val="20"/>
        </w:rPr>
        <w:t>Global Transitions Proceedings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2</w:t>
      </w:r>
      <w:r w:rsidRPr="00710B53">
        <w:rPr>
          <w:rFonts w:asciiTheme="majorBidi" w:hAnsiTheme="majorBidi" w:cstheme="majorBidi"/>
          <w:sz w:val="20"/>
          <w:szCs w:val="20"/>
        </w:rPr>
        <w:t>(1), 35–41.</w:t>
      </w:r>
    </w:p>
    <w:p w14:paraId="01173F61"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Dubey, S. C., </w:t>
      </w:r>
      <w:proofErr w:type="spellStart"/>
      <w:r w:rsidRPr="00710B53">
        <w:rPr>
          <w:rFonts w:asciiTheme="majorBidi" w:hAnsiTheme="majorBidi" w:cstheme="majorBidi"/>
          <w:sz w:val="20"/>
          <w:szCs w:val="20"/>
        </w:rPr>
        <w:t>Mundhe</w:t>
      </w:r>
      <w:proofErr w:type="spellEnd"/>
      <w:r w:rsidRPr="00710B53">
        <w:rPr>
          <w:rFonts w:asciiTheme="majorBidi" w:hAnsiTheme="majorBidi" w:cstheme="majorBidi"/>
          <w:sz w:val="20"/>
          <w:szCs w:val="20"/>
        </w:rPr>
        <w:t xml:space="preserve">, K. S., &amp; Kadam, A. A. (2020). Credit card fraud detection using artificial neural network and Backpropagation. </w:t>
      </w:r>
      <w:r w:rsidRPr="00710B53">
        <w:rPr>
          <w:rFonts w:asciiTheme="majorBidi" w:hAnsiTheme="majorBidi" w:cstheme="majorBidi"/>
          <w:i/>
          <w:iCs/>
          <w:sz w:val="20"/>
          <w:szCs w:val="20"/>
        </w:rPr>
        <w:t>2020 4th International Conference on Intelligent Computing and Control Systems (ICICCS)</w:t>
      </w:r>
      <w:r w:rsidRPr="00710B53">
        <w:rPr>
          <w:rFonts w:asciiTheme="majorBidi" w:hAnsiTheme="majorBidi" w:cstheme="majorBidi"/>
          <w:sz w:val="20"/>
          <w:szCs w:val="20"/>
        </w:rPr>
        <w:t>, 268–273.</w:t>
      </w:r>
    </w:p>
    <w:p w14:paraId="73E7106D"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Ileberi</w:t>
      </w:r>
      <w:proofErr w:type="spellEnd"/>
      <w:r w:rsidRPr="00710B53">
        <w:rPr>
          <w:rFonts w:asciiTheme="majorBidi" w:hAnsiTheme="majorBidi" w:cstheme="majorBidi"/>
          <w:sz w:val="20"/>
          <w:szCs w:val="20"/>
        </w:rPr>
        <w:t xml:space="preserve">, E., Sun, Y., &amp; Wang, Z. (2022). A machine learning based credit card fraud detection using the GA algorithm for feature selection. </w:t>
      </w:r>
      <w:r w:rsidRPr="00710B53">
        <w:rPr>
          <w:rFonts w:asciiTheme="majorBidi" w:hAnsiTheme="majorBidi" w:cstheme="majorBidi"/>
          <w:i/>
          <w:iCs/>
          <w:sz w:val="20"/>
          <w:szCs w:val="20"/>
        </w:rPr>
        <w:t>Journal of Big Data</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9</w:t>
      </w:r>
      <w:r w:rsidRPr="00710B53">
        <w:rPr>
          <w:rFonts w:asciiTheme="majorBidi" w:hAnsiTheme="majorBidi" w:cstheme="majorBidi"/>
          <w:sz w:val="20"/>
          <w:szCs w:val="20"/>
        </w:rPr>
        <w:t>(1), 1–17.</w:t>
      </w:r>
    </w:p>
    <w:p w14:paraId="026E1B8A"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Ansari, G., Rani, P., &amp; Kumar, V. (2023). A Novel Technique of Mixed Gas Identification Based on the Group Method of Data Handling (GMDH) on Time-Dependent MOX Gas Sensor Data. In R. P. Mahapatra, S. K. </w:t>
      </w:r>
      <w:proofErr w:type="spellStart"/>
      <w:r w:rsidRPr="00710B53">
        <w:rPr>
          <w:rFonts w:asciiTheme="majorBidi" w:hAnsiTheme="majorBidi" w:cstheme="majorBidi"/>
          <w:sz w:val="20"/>
          <w:szCs w:val="20"/>
        </w:rPr>
        <w:t>Peddoju</w:t>
      </w:r>
      <w:proofErr w:type="spellEnd"/>
      <w:r w:rsidRPr="00710B53">
        <w:rPr>
          <w:rFonts w:asciiTheme="majorBidi" w:hAnsiTheme="majorBidi" w:cstheme="majorBidi"/>
          <w:sz w:val="20"/>
          <w:szCs w:val="20"/>
        </w:rPr>
        <w:t xml:space="preserve">, S. Roy, &amp; P. </w:t>
      </w:r>
      <w:proofErr w:type="spellStart"/>
      <w:r w:rsidRPr="00710B53">
        <w:rPr>
          <w:rFonts w:asciiTheme="majorBidi" w:hAnsiTheme="majorBidi" w:cstheme="majorBidi"/>
          <w:sz w:val="20"/>
          <w:szCs w:val="20"/>
        </w:rPr>
        <w:t>Parwekar</w:t>
      </w:r>
      <w:proofErr w:type="spellEnd"/>
      <w:r w:rsidRPr="00710B53">
        <w:rPr>
          <w:rFonts w:asciiTheme="majorBidi" w:hAnsiTheme="majorBidi" w:cstheme="majorBidi"/>
          <w:sz w:val="20"/>
          <w:szCs w:val="20"/>
        </w:rPr>
        <w:t xml:space="preserve"> (Eds.), </w:t>
      </w:r>
      <w:r w:rsidRPr="00710B53">
        <w:rPr>
          <w:rFonts w:asciiTheme="majorBidi" w:hAnsiTheme="majorBidi" w:cstheme="majorBidi"/>
          <w:i/>
          <w:iCs/>
          <w:sz w:val="20"/>
          <w:szCs w:val="20"/>
        </w:rPr>
        <w:t>Proceedings of International Conference on Recent Trends in Computing</w:t>
      </w:r>
      <w:r w:rsidRPr="00710B53">
        <w:rPr>
          <w:rFonts w:asciiTheme="majorBidi" w:hAnsiTheme="majorBidi" w:cstheme="majorBidi"/>
          <w:sz w:val="20"/>
          <w:szCs w:val="20"/>
        </w:rPr>
        <w:t xml:space="preserve"> (Vol. 600, pp. 641–654). Springer Nature Singapore. https://doi.org/10.1007/978-981-19-8825-7_55</w:t>
      </w:r>
    </w:p>
    <w:p w14:paraId="55233866"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Phua</w:t>
      </w:r>
      <w:proofErr w:type="spellEnd"/>
      <w:r w:rsidRPr="00710B53">
        <w:rPr>
          <w:rFonts w:asciiTheme="majorBidi" w:hAnsiTheme="majorBidi" w:cstheme="majorBidi"/>
          <w:sz w:val="20"/>
          <w:szCs w:val="20"/>
        </w:rPr>
        <w:t xml:space="preserve">, C., Lee, V., Smith, K., &amp; </w:t>
      </w:r>
      <w:proofErr w:type="spellStart"/>
      <w:r w:rsidRPr="00710B53">
        <w:rPr>
          <w:rFonts w:asciiTheme="majorBidi" w:hAnsiTheme="majorBidi" w:cstheme="majorBidi"/>
          <w:sz w:val="20"/>
          <w:szCs w:val="20"/>
        </w:rPr>
        <w:t>Gayler</w:t>
      </w:r>
      <w:proofErr w:type="spellEnd"/>
      <w:r w:rsidRPr="00710B53">
        <w:rPr>
          <w:rFonts w:asciiTheme="majorBidi" w:hAnsiTheme="majorBidi" w:cstheme="majorBidi"/>
          <w:sz w:val="20"/>
          <w:szCs w:val="20"/>
        </w:rPr>
        <w:t xml:space="preserve">, R. (2010). A comprehensive survey of data mining-based fraud detection research. </w:t>
      </w:r>
      <w:proofErr w:type="spellStart"/>
      <w:r w:rsidRPr="00710B53">
        <w:rPr>
          <w:rFonts w:asciiTheme="majorBidi" w:hAnsiTheme="majorBidi" w:cstheme="majorBidi"/>
          <w:i/>
          <w:iCs/>
          <w:sz w:val="20"/>
          <w:szCs w:val="20"/>
        </w:rPr>
        <w:t>ArXiv</w:t>
      </w:r>
      <w:proofErr w:type="spellEnd"/>
      <w:r w:rsidRPr="00710B53">
        <w:rPr>
          <w:rFonts w:asciiTheme="majorBidi" w:hAnsiTheme="majorBidi" w:cstheme="majorBidi"/>
          <w:i/>
          <w:iCs/>
          <w:sz w:val="20"/>
          <w:szCs w:val="20"/>
        </w:rPr>
        <w:t xml:space="preserve"> Preprint ArXiv:1009.6119</w:t>
      </w:r>
      <w:r w:rsidRPr="00710B53">
        <w:rPr>
          <w:rFonts w:asciiTheme="majorBidi" w:hAnsiTheme="majorBidi" w:cstheme="majorBidi"/>
          <w:sz w:val="20"/>
          <w:szCs w:val="20"/>
        </w:rPr>
        <w:t>.</w:t>
      </w:r>
    </w:p>
    <w:p w14:paraId="433794E5"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Rani, P., Hussain, N., Khan, R. A. H., Sharma, Y., &amp; Shukla, P. K. (2021). Vehicular Intelligence System: Time-Based Vehicle Next Location Prediction in Software-Defined Internet of Vehicles (SDN-IOV) for the Smart Cities. In F. Al-</w:t>
      </w:r>
      <w:proofErr w:type="spellStart"/>
      <w:r w:rsidRPr="00710B53">
        <w:rPr>
          <w:rFonts w:asciiTheme="majorBidi" w:hAnsiTheme="majorBidi" w:cstheme="majorBidi"/>
          <w:sz w:val="20"/>
          <w:szCs w:val="20"/>
        </w:rPr>
        <w:t>Turjman</w:t>
      </w:r>
      <w:proofErr w:type="spellEnd"/>
      <w:r w:rsidRPr="00710B53">
        <w:rPr>
          <w:rFonts w:asciiTheme="majorBidi" w:hAnsiTheme="majorBidi" w:cstheme="majorBidi"/>
          <w:sz w:val="20"/>
          <w:szCs w:val="20"/>
        </w:rPr>
        <w:t xml:space="preserve">, A. Nayyar, A. Devi, &amp; P. K. Shukla (Eds.), </w:t>
      </w:r>
      <w:r w:rsidRPr="00710B53">
        <w:rPr>
          <w:rFonts w:asciiTheme="majorBidi" w:hAnsiTheme="majorBidi" w:cstheme="majorBidi"/>
          <w:i/>
          <w:iCs/>
          <w:sz w:val="20"/>
          <w:szCs w:val="20"/>
        </w:rPr>
        <w:t>Intelligence of Things: AI-IoT Based Critical-Applications and Innovations</w:t>
      </w:r>
      <w:r w:rsidRPr="00710B53">
        <w:rPr>
          <w:rFonts w:asciiTheme="majorBidi" w:hAnsiTheme="majorBidi" w:cstheme="majorBidi"/>
          <w:sz w:val="20"/>
          <w:szCs w:val="20"/>
        </w:rPr>
        <w:t xml:space="preserve"> (pp. 35–54). Springer International Publishing. https://doi.org/10.1007/978-3-030-82800-4_2</w:t>
      </w:r>
    </w:p>
    <w:p w14:paraId="4657FEFD" w14:textId="77777777" w:rsidR="00870D3A"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lastRenderedPageBreak/>
        <w:t xml:space="preserve">Xuan, S., Liu, G., Li, Z., Zheng, L., Wang, S., &amp; Jiang, C. (2018). Random forest for credit card fraud detection. </w:t>
      </w:r>
      <w:r w:rsidRPr="00710B53">
        <w:rPr>
          <w:rFonts w:asciiTheme="majorBidi" w:hAnsiTheme="majorBidi" w:cstheme="majorBidi"/>
          <w:i/>
          <w:iCs/>
          <w:sz w:val="20"/>
          <w:szCs w:val="20"/>
        </w:rPr>
        <w:t>2018 IEEE 15th International Conference on Networking, Sensing and Control (ICNSC)</w:t>
      </w:r>
      <w:r w:rsidRPr="00710B53">
        <w:rPr>
          <w:rFonts w:asciiTheme="majorBidi" w:hAnsiTheme="majorBidi" w:cstheme="majorBidi"/>
          <w:sz w:val="20"/>
          <w:szCs w:val="20"/>
        </w:rPr>
        <w:t>, 1–6.</w:t>
      </w:r>
      <w:r>
        <w:rPr>
          <w:rFonts w:asciiTheme="majorBidi" w:hAnsiTheme="majorBidi" w:cstheme="majorBidi"/>
          <w:sz w:val="20"/>
          <w:szCs w:val="20"/>
        </w:rPr>
        <w:t xml:space="preserve"> </w:t>
      </w:r>
    </w:p>
    <w:p w14:paraId="38DE1C08" w14:textId="77777777" w:rsidR="00870D3A"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6C00E2">
        <w:rPr>
          <w:rFonts w:asciiTheme="majorBidi" w:hAnsiTheme="majorBidi" w:cstheme="majorBidi"/>
          <w:sz w:val="20"/>
          <w:szCs w:val="20"/>
        </w:rPr>
        <w:t xml:space="preserve">Taha, A. A., &amp; </w:t>
      </w:r>
      <w:proofErr w:type="spellStart"/>
      <w:r w:rsidRPr="006C00E2">
        <w:rPr>
          <w:rFonts w:asciiTheme="majorBidi" w:hAnsiTheme="majorBidi" w:cstheme="majorBidi"/>
          <w:sz w:val="20"/>
          <w:szCs w:val="20"/>
        </w:rPr>
        <w:t>Malebary</w:t>
      </w:r>
      <w:proofErr w:type="spellEnd"/>
      <w:r w:rsidRPr="006C00E2">
        <w:rPr>
          <w:rFonts w:asciiTheme="majorBidi" w:hAnsiTheme="majorBidi" w:cstheme="majorBidi"/>
          <w:sz w:val="20"/>
          <w:szCs w:val="20"/>
        </w:rPr>
        <w:t>, S. J. (2020). An intelligent approach to credit card fraud detection using an optimized light gradient boosting machine. IEEE Access, 8, 25579–25587</w:t>
      </w:r>
      <w:r>
        <w:rPr>
          <w:rFonts w:asciiTheme="majorBidi" w:hAnsiTheme="majorBidi" w:cstheme="majorBidi"/>
          <w:sz w:val="20"/>
          <w:szCs w:val="20"/>
        </w:rPr>
        <w:t>.</w:t>
      </w:r>
    </w:p>
    <w:p w14:paraId="3BE63CDE" w14:textId="77777777" w:rsidR="00870D3A"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Shukur</w:t>
      </w:r>
      <w:proofErr w:type="spellEnd"/>
      <w:r w:rsidRPr="00710B53">
        <w:rPr>
          <w:rFonts w:asciiTheme="majorBidi" w:hAnsiTheme="majorBidi" w:cstheme="majorBidi"/>
          <w:sz w:val="20"/>
          <w:szCs w:val="20"/>
        </w:rPr>
        <w:t xml:space="preserve">, H. A., &amp; Kurnaz, S. (2019). Credit card fraud detection using machine learning methodology. </w:t>
      </w:r>
      <w:r w:rsidRPr="00710B53">
        <w:rPr>
          <w:rFonts w:asciiTheme="majorBidi" w:hAnsiTheme="majorBidi" w:cstheme="majorBidi"/>
          <w:i/>
          <w:iCs/>
          <w:sz w:val="20"/>
          <w:szCs w:val="20"/>
        </w:rPr>
        <w:t>International Journal of Computer Science and Mobile Computing</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8</w:t>
      </w:r>
      <w:r w:rsidRPr="00710B53">
        <w:rPr>
          <w:rFonts w:asciiTheme="majorBidi" w:hAnsiTheme="majorBidi" w:cstheme="majorBidi"/>
          <w:sz w:val="20"/>
          <w:szCs w:val="20"/>
        </w:rPr>
        <w:t>(3), 257–260.</w:t>
      </w:r>
    </w:p>
    <w:p w14:paraId="0AB9E1F3" w14:textId="77777777" w:rsidR="00870D3A"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Yee, O. S., </w:t>
      </w:r>
      <w:proofErr w:type="spellStart"/>
      <w:r w:rsidRPr="00710B53">
        <w:rPr>
          <w:rFonts w:asciiTheme="majorBidi" w:hAnsiTheme="majorBidi" w:cstheme="majorBidi"/>
          <w:sz w:val="20"/>
          <w:szCs w:val="20"/>
        </w:rPr>
        <w:t>Sagadevan</w:t>
      </w:r>
      <w:proofErr w:type="spellEnd"/>
      <w:r w:rsidRPr="00710B53">
        <w:rPr>
          <w:rFonts w:asciiTheme="majorBidi" w:hAnsiTheme="majorBidi" w:cstheme="majorBidi"/>
          <w:sz w:val="20"/>
          <w:szCs w:val="20"/>
        </w:rPr>
        <w:t xml:space="preserve">, S., &amp; </w:t>
      </w:r>
      <w:proofErr w:type="spellStart"/>
      <w:r w:rsidRPr="00710B53">
        <w:rPr>
          <w:rFonts w:asciiTheme="majorBidi" w:hAnsiTheme="majorBidi" w:cstheme="majorBidi"/>
          <w:sz w:val="20"/>
          <w:szCs w:val="20"/>
        </w:rPr>
        <w:t>Malim</w:t>
      </w:r>
      <w:proofErr w:type="spellEnd"/>
      <w:r w:rsidRPr="00710B53">
        <w:rPr>
          <w:rFonts w:asciiTheme="majorBidi" w:hAnsiTheme="majorBidi" w:cstheme="majorBidi"/>
          <w:sz w:val="20"/>
          <w:szCs w:val="20"/>
        </w:rPr>
        <w:t xml:space="preserve">, N. H. A. H. (2018). Credit card fraud detection using machine learning as data mining technique. </w:t>
      </w:r>
      <w:r w:rsidRPr="00710B53">
        <w:rPr>
          <w:rFonts w:asciiTheme="majorBidi" w:hAnsiTheme="majorBidi" w:cstheme="majorBidi"/>
          <w:i/>
          <w:iCs/>
          <w:sz w:val="20"/>
          <w:szCs w:val="20"/>
        </w:rPr>
        <w:t>Journal of Telecommunication, Electronic and Computer Engineering (JTEC)</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10</w:t>
      </w:r>
      <w:r w:rsidRPr="00710B53">
        <w:rPr>
          <w:rFonts w:asciiTheme="majorBidi" w:hAnsiTheme="majorBidi" w:cstheme="majorBidi"/>
          <w:sz w:val="20"/>
          <w:szCs w:val="20"/>
        </w:rPr>
        <w:t>(1–4), 23–27.</w:t>
      </w:r>
    </w:p>
    <w:p w14:paraId="181DDDD4"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r w:rsidRPr="00710B53">
        <w:rPr>
          <w:rFonts w:asciiTheme="majorBidi" w:hAnsiTheme="majorBidi" w:cstheme="majorBidi"/>
          <w:sz w:val="20"/>
          <w:szCs w:val="20"/>
        </w:rPr>
        <w:t xml:space="preserve">Save, P., </w:t>
      </w:r>
      <w:proofErr w:type="spellStart"/>
      <w:r w:rsidRPr="00710B53">
        <w:rPr>
          <w:rFonts w:asciiTheme="majorBidi" w:hAnsiTheme="majorBidi" w:cstheme="majorBidi"/>
          <w:sz w:val="20"/>
          <w:szCs w:val="20"/>
        </w:rPr>
        <w:t>Tiwarekar</w:t>
      </w:r>
      <w:proofErr w:type="spellEnd"/>
      <w:r w:rsidRPr="00710B53">
        <w:rPr>
          <w:rFonts w:asciiTheme="majorBidi" w:hAnsiTheme="majorBidi" w:cstheme="majorBidi"/>
          <w:sz w:val="20"/>
          <w:szCs w:val="20"/>
        </w:rPr>
        <w:t xml:space="preserve">, P., Jain, K. N., &amp; </w:t>
      </w:r>
      <w:proofErr w:type="spellStart"/>
      <w:r w:rsidRPr="00710B53">
        <w:rPr>
          <w:rFonts w:asciiTheme="majorBidi" w:hAnsiTheme="majorBidi" w:cstheme="majorBidi"/>
          <w:sz w:val="20"/>
          <w:szCs w:val="20"/>
        </w:rPr>
        <w:t>Mahyavanshi</w:t>
      </w:r>
      <w:proofErr w:type="spellEnd"/>
      <w:r w:rsidRPr="00710B53">
        <w:rPr>
          <w:rFonts w:asciiTheme="majorBidi" w:hAnsiTheme="majorBidi" w:cstheme="majorBidi"/>
          <w:sz w:val="20"/>
          <w:szCs w:val="20"/>
        </w:rPr>
        <w:t xml:space="preserve">, N. (2017). A novel idea for credit card fraud detection using decision tree. </w:t>
      </w:r>
      <w:r w:rsidRPr="00710B53">
        <w:rPr>
          <w:rFonts w:asciiTheme="majorBidi" w:hAnsiTheme="majorBidi" w:cstheme="majorBidi"/>
          <w:i/>
          <w:iCs/>
          <w:sz w:val="20"/>
          <w:szCs w:val="20"/>
        </w:rPr>
        <w:t>International Journal of Computer Applications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161</w:t>
      </w:r>
      <w:r w:rsidRPr="00710B53">
        <w:rPr>
          <w:rFonts w:asciiTheme="majorBidi" w:hAnsiTheme="majorBidi" w:cstheme="majorBidi"/>
          <w:sz w:val="20"/>
          <w:szCs w:val="20"/>
        </w:rPr>
        <w:t>(13).</w:t>
      </w:r>
    </w:p>
    <w:p w14:paraId="4CD3CA7B"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Alkhalili</w:t>
      </w:r>
      <w:proofErr w:type="spellEnd"/>
      <w:r w:rsidRPr="00710B53">
        <w:rPr>
          <w:rFonts w:asciiTheme="majorBidi" w:hAnsiTheme="majorBidi" w:cstheme="majorBidi"/>
          <w:sz w:val="20"/>
          <w:szCs w:val="20"/>
        </w:rPr>
        <w:t xml:space="preserve">, M., </w:t>
      </w:r>
      <w:proofErr w:type="spellStart"/>
      <w:r w:rsidRPr="00710B53">
        <w:rPr>
          <w:rFonts w:asciiTheme="majorBidi" w:hAnsiTheme="majorBidi" w:cstheme="majorBidi"/>
          <w:sz w:val="20"/>
          <w:szCs w:val="20"/>
        </w:rPr>
        <w:t>Qutqut</w:t>
      </w:r>
      <w:proofErr w:type="spellEnd"/>
      <w:r w:rsidRPr="00710B53">
        <w:rPr>
          <w:rFonts w:asciiTheme="majorBidi" w:hAnsiTheme="majorBidi" w:cstheme="majorBidi"/>
          <w:sz w:val="20"/>
          <w:szCs w:val="20"/>
        </w:rPr>
        <w:t xml:space="preserve">, M. H., &amp; </w:t>
      </w:r>
      <w:proofErr w:type="spellStart"/>
      <w:r w:rsidRPr="00710B53">
        <w:rPr>
          <w:rFonts w:asciiTheme="majorBidi" w:hAnsiTheme="majorBidi" w:cstheme="majorBidi"/>
          <w:sz w:val="20"/>
          <w:szCs w:val="20"/>
        </w:rPr>
        <w:t>Almasalha</w:t>
      </w:r>
      <w:proofErr w:type="spellEnd"/>
      <w:r w:rsidRPr="00710B53">
        <w:rPr>
          <w:rFonts w:asciiTheme="majorBidi" w:hAnsiTheme="majorBidi" w:cstheme="majorBidi"/>
          <w:sz w:val="20"/>
          <w:szCs w:val="20"/>
        </w:rPr>
        <w:t xml:space="preserve">, F. (2021). Investigation of applying machine learning for watch-list filtering in anti-money laundering. </w:t>
      </w:r>
      <w:r w:rsidRPr="00710B53">
        <w:rPr>
          <w:rFonts w:asciiTheme="majorBidi" w:hAnsiTheme="majorBidi" w:cstheme="majorBidi"/>
          <w:i/>
          <w:iCs/>
          <w:sz w:val="20"/>
          <w:szCs w:val="20"/>
        </w:rPr>
        <w:t>IEEE Access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9</w:t>
      </w:r>
      <w:r w:rsidRPr="00710B53">
        <w:rPr>
          <w:rFonts w:asciiTheme="majorBidi" w:hAnsiTheme="majorBidi" w:cstheme="majorBidi"/>
          <w:sz w:val="20"/>
          <w:szCs w:val="20"/>
        </w:rPr>
        <w:t>, 18481–18496.</w:t>
      </w:r>
    </w:p>
    <w:p w14:paraId="740BC0EC"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Özdemir</w:t>
      </w:r>
      <w:proofErr w:type="spellEnd"/>
      <w:r w:rsidRPr="00710B53">
        <w:rPr>
          <w:rFonts w:asciiTheme="majorBidi" w:hAnsiTheme="majorBidi" w:cstheme="majorBidi"/>
          <w:sz w:val="20"/>
          <w:szCs w:val="20"/>
        </w:rPr>
        <w:t xml:space="preserve">, A., Yavuz, U., &amp; </w:t>
      </w:r>
      <w:proofErr w:type="spellStart"/>
      <w:r w:rsidRPr="00710B53">
        <w:rPr>
          <w:rFonts w:asciiTheme="majorBidi" w:hAnsiTheme="majorBidi" w:cstheme="majorBidi"/>
          <w:sz w:val="20"/>
          <w:szCs w:val="20"/>
        </w:rPr>
        <w:t>Dael</w:t>
      </w:r>
      <w:proofErr w:type="spellEnd"/>
      <w:r w:rsidRPr="00710B53">
        <w:rPr>
          <w:rFonts w:asciiTheme="majorBidi" w:hAnsiTheme="majorBidi" w:cstheme="majorBidi"/>
          <w:sz w:val="20"/>
          <w:szCs w:val="20"/>
        </w:rPr>
        <w:t xml:space="preserve">, F. A. (2019). Performance evaluation of different classification techniques using different datasets. </w:t>
      </w:r>
      <w:r w:rsidRPr="00710B53">
        <w:rPr>
          <w:rFonts w:asciiTheme="majorBidi" w:hAnsiTheme="majorBidi" w:cstheme="majorBidi"/>
          <w:i/>
          <w:iCs/>
          <w:sz w:val="20"/>
          <w:szCs w:val="20"/>
        </w:rPr>
        <w:t>International Journal of Electrical &amp; Computer Engineering (2088-8708)</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9</w:t>
      </w:r>
      <w:r w:rsidRPr="00710B53">
        <w:rPr>
          <w:rFonts w:asciiTheme="majorBidi" w:hAnsiTheme="majorBidi" w:cstheme="majorBidi"/>
          <w:sz w:val="20"/>
          <w:szCs w:val="20"/>
        </w:rPr>
        <w:t>(5).</w:t>
      </w:r>
    </w:p>
    <w:p w14:paraId="01F521B0" w14:textId="77777777" w:rsidR="00870D3A"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Krenker</w:t>
      </w:r>
      <w:proofErr w:type="spellEnd"/>
      <w:r w:rsidRPr="00710B53">
        <w:rPr>
          <w:rFonts w:asciiTheme="majorBidi" w:hAnsiTheme="majorBidi" w:cstheme="majorBidi"/>
          <w:sz w:val="20"/>
          <w:szCs w:val="20"/>
        </w:rPr>
        <w:t xml:space="preserve">, A. (n.d.). Bes? Ter, J., &amp; Kos, </w:t>
      </w:r>
      <w:proofErr w:type="gramStart"/>
      <w:r w:rsidRPr="00710B53">
        <w:rPr>
          <w:rFonts w:asciiTheme="majorBidi" w:hAnsiTheme="majorBidi" w:cstheme="majorBidi"/>
          <w:sz w:val="20"/>
          <w:szCs w:val="20"/>
        </w:rPr>
        <w:t>A.(</w:t>
      </w:r>
      <w:proofErr w:type="gramEnd"/>
      <w:r w:rsidRPr="00710B53">
        <w:rPr>
          <w:rFonts w:asciiTheme="majorBidi" w:hAnsiTheme="majorBidi" w:cstheme="majorBidi"/>
          <w:sz w:val="20"/>
          <w:szCs w:val="20"/>
        </w:rPr>
        <w:t xml:space="preserve">2011). Introduction to the Artificial Neural Networks. </w:t>
      </w:r>
      <w:r w:rsidRPr="00710B53">
        <w:rPr>
          <w:rFonts w:asciiTheme="majorBidi" w:hAnsiTheme="majorBidi" w:cstheme="majorBidi"/>
          <w:i/>
          <w:iCs/>
          <w:sz w:val="20"/>
          <w:szCs w:val="20"/>
        </w:rPr>
        <w:t>Artificial Neural Networks-Methodological Advances and Biomedical Applications</w:t>
      </w:r>
      <w:r w:rsidRPr="00710B53">
        <w:rPr>
          <w:rFonts w:asciiTheme="majorBidi" w:hAnsiTheme="majorBidi" w:cstheme="majorBidi"/>
          <w:sz w:val="20"/>
          <w:szCs w:val="20"/>
        </w:rPr>
        <w:t>.</w:t>
      </w:r>
    </w:p>
    <w:p w14:paraId="341A0B78"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Pouyan</w:t>
      </w:r>
      <w:proofErr w:type="spellEnd"/>
      <w:r w:rsidRPr="00710B53">
        <w:rPr>
          <w:rFonts w:asciiTheme="majorBidi" w:hAnsiTheme="majorBidi" w:cstheme="majorBidi"/>
          <w:sz w:val="20"/>
          <w:szCs w:val="20"/>
        </w:rPr>
        <w:t xml:space="preserve">, M. B., </w:t>
      </w:r>
      <w:proofErr w:type="spellStart"/>
      <w:r w:rsidRPr="00710B53">
        <w:rPr>
          <w:rFonts w:asciiTheme="majorBidi" w:hAnsiTheme="majorBidi" w:cstheme="majorBidi"/>
          <w:sz w:val="20"/>
          <w:szCs w:val="20"/>
        </w:rPr>
        <w:t>Yousefi</w:t>
      </w:r>
      <w:proofErr w:type="spellEnd"/>
      <w:r w:rsidRPr="00710B53">
        <w:rPr>
          <w:rFonts w:asciiTheme="majorBidi" w:hAnsiTheme="majorBidi" w:cstheme="majorBidi"/>
          <w:sz w:val="20"/>
          <w:szCs w:val="20"/>
        </w:rPr>
        <w:t xml:space="preserve">, R., </w:t>
      </w:r>
      <w:proofErr w:type="spellStart"/>
      <w:r w:rsidRPr="00710B53">
        <w:rPr>
          <w:rFonts w:asciiTheme="majorBidi" w:hAnsiTheme="majorBidi" w:cstheme="majorBidi"/>
          <w:sz w:val="20"/>
          <w:szCs w:val="20"/>
        </w:rPr>
        <w:t>Ostadabbas</w:t>
      </w:r>
      <w:proofErr w:type="spellEnd"/>
      <w:r w:rsidRPr="00710B53">
        <w:rPr>
          <w:rFonts w:asciiTheme="majorBidi" w:hAnsiTheme="majorBidi" w:cstheme="majorBidi"/>
          <w:sz w:val="20"/>
          <w:szCs w:val="20"/>
        </w:rPr>
        <w:t xml:space="preserve">, S., &amp; </w:t>
      </w:r>
      <w:proofErr w:type="spellStart"/>
      <w:r w:rsidRPr="00710B53">
        <w:rPr>
          <w:rFonts w:asciiTheme="majorBidi" w:hAnsiTheme="majorBidi" w:cstheme="majorBidi"/>
          <w:sz w:val="20"/>
          <w:szCs w:val="20"/>
        </w:rPr>
        <w:t>Nourani</w:t>
      </w:r>
      <w:proofErr w:type="spellEnd"/>
      <w:r w:rsidRPr="00710B53">
        <w:rPr>
          <w:rFonts w:asciiTheme="majorBidi" w:hAnsiTheme="majorBidi" w:cstheme="majorBidi"/>
          <w:sz w:val="20"/>
          <w:szCs w:val="20"/>
        </w:rPr>
        <w:t xml:space="preserve">, M. (2014). A hybrid fuzzy-firefly approach for rule-based classification. </w:t>
      </w:r>
      <w:r w:rsidRPr="00710B53">
        <w:rPr>
          <w:rFonts w:asciiTheme="majorBidi" w:hAnsiTheme="majorBidi" w:cstheme="majorBidi"/>
          <w:i/>
          <w:iCs/>
          <w:sz w:val="20"/>
          <w:szCs w:val="20"/>
        </w:rPr>
        <w:t>The Twenty-Seventh International Flairs Conference</w:t>
      </w:r>
      <w:r w:rsidRPr="00710B53">
        <w:rPr>
          <w:rFonts w:asciiTheme="majorBidi" w:hAnsiTheme="majorBidi" w:cstheme="majorBidi"/>
          <w:sz w:val="20"/>
          <w:szCs w:val="20"/>
        </w:rPr>
        <w:t>.</w:t>
      </w:r>
    </w:p>
    <w:p w14:paraId="6636CCB7" w14:textId="77777777" w:rsidR="00870D3A" w:rsidRPr="00710B53" w:rsidRDefault="00870D3A" w:rsidP="00870D3A">
      <w:pPr>
        <w:pStyle w:val="Bibliography"/>
        <w:widowControl/>
        <w:numPr>
          <w:ilvl w:val="0"/>
          <w:numId w:val="13"/>
        </w:numPr>
        <w:spacing w:after="120"/>
        <w:ind w:right="753"/>
        <w:contextualSpacing/>
        <w:jc w:val="both"/>
        <w:rPr>
          <w:rFonts w:asciiTheme="majorBidi" w:hAnsiTheme="majorBidi" w:cstheme="majorBidi"/>
          <w:sz w:val="20"/>
          <w:szCs w:val="20"/>
        </w:rPr>
      </w:pPr>
      <w:proofErr w:type="spellStart"/>
      <w:r w:rsidRPr="00710B53">
        <w:rPr>
          <w:rFonts w:asciiTheme="majorBidi" w:hAnsiTheme="majorBidi" w:cstheme="majorBidi"/>
          <w:sz w:val="20"/>
          <w:szCs w:val="20"/>
        </w:rPr>
        <w:t>Kasongo</w:t>
      </w:r>
      <w:proofErr w:type="spellEnd"/>
      <w:r w:rsidRPr="00710B53">
        <w:rPr>
          <w:rFonts w:asciiTheme="majorBidi" w:hAnsiTheme="majorBidi" w:cstheme="majorBidi"/>
          <w:sz w:val="20"/>
          <w:szCs w:val="20"/>
        </w:rPr>
        <w:t xml:space="preserve">, S. M., &amp; Sun, Y. (2020). A deep long short-term </w:t>
      </w:r>
      <w:proofErr w:type="gramStart"/>
      <w:r w:rsidRPr="00710B53">
        <w:rPr>
          <w:rFonts w:asciiTheme="majorBidi" w:hAnsiTheme="majorBidi" w:cstheme="majorBidi"/>
          <w:sz w:val="20"/>
          <w:szCs w:val="20"/>
        </w:rPr>
        <w:t>memory based</w:t>
      </w:r>
      <w:proofErr w:type="gramEnd"/>
      <w:r w:rsidRPr="00710B53">
        <w:rPr>
          <w:rFonts w:asciiTheme="majorBidi" w:hAnsiTheme="majorBidi" w:cstheme="majorBidi"/>
          <w:sz w:val="20"/>
          <w:szCs w:val="20"/>
        </w:rPr>
        <w:t xml:space="preserve"> classifier for wireless intrusion detection system. </w:t>
      </w:r>
      <w:r w:rsidRPr="00710B53">
        <w:rPr>
          <w:rFonts w:asciiTheme="majorBidi" w:hAnsiTheme="majorBidi" w:cstheme="majorBidi"/>
          <w:i/>
          <w:iCs/>
          <w:sz w:val="20"/>
          <w:szCs w:val="20"/>
        </w:rPr>
        <w:t>ICT Express</w:t>
      </w:r>
      <w:r w:rsidRPr="00710B53">
        <w:rPr>
          <w:rFonts w:asciiTheme="majorBidi" w:hAnsiTheme="majorBidi" w:cstheme="majorBidi"/>
          <w:sz w:val="20"/>
          <w:szCs w:val="20"/>
        </w:rPr>
        <w:t xml:space="preserve">, </w:t>
      </w:r>
      <w:r w:rsidRPr="00710B53">
        <w:rPr>
          <w:rFonts w:asciiTheme="majorBidi" w:hAnsiTheme="majorBidi" w:cstheme="majorBidi"/>
          <w:i/>
          <w:iCs/>
          <w:sz w:val="20"/>
          <w:szCs w:val="20"/>
        </w:rPr>
        <w:t>6</w:t>
      </w:r>
      <w:r w:rsidRPr="00710B53">
        <w:rPr>
          <w:rFonts w:asciiTheme="majorBidi" w:hAnsiTheme="majorBidi" w:cstheme="majorBidi"/>
          <w:sz w:val="20"/>
          <w:szCs w:val="20"/>
        </w:rPr>
        <w:t>(2), 98–103.</w:t>
      </w:r>
    </w:p>
    <w:p w14:paraId="2E50513A" w14:textId="1C66063D" w:rsidR="00710B53" w:rsidRPr="00710B53" w:rsidRDefault="00710B53" w:rsidP="00710B53">
      <w:pPr>
        <w:tabs>
          <w:tab w:val="left" w:pos="1903"/>
        </w:tabs>
        <w:spacing w:line="360" w:lineRule="auto"/>
        <w:ind w:left="1347" w:right="753"/>
        <w:jc w:val="both"/>
        <w:rPr>
          <w:rFonts w:asciiTheme="majorBidi" w:hAnsiTheme="majorBidi" w:cstheme="majorBidi"/>
          <w:color w:val="000000" w:themeColor="text1"/>
          <w:sz w:val="20"/>
          <w:szCs w:val="20"/>
        </w:rPr>
      </w:pPr>
    </w:p>
    <w:sectPr w:rsidR="00710B53" w:rsidRPr="00710B53" w:rsidSect="0009214C">
      <w:headerReference w:type="even" r:id="rId21"/>
      <w:headerReference w:type="default" r:id="rId22"/>
      <w:pgSz w:w="11910" w:h="16840"/>
      <w:pgMar w:top="2600" w:right="1680" w:bottom="280" w:left="1680" w:header="24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5887" w14:textId="77777777" w:rsidR="002B1FC2" w:rsidRDefault="002B1FC2" w:rsidP="0009214C">
      <w:r>
        <w:separator/>
      </w:r>
    </w:p>
  </w:endnote>
  <w:endnote w:type="continuationSeparator" w:id="0">
    <w:p w14:paraId="6ABA769E" w14:textId="77777777" w:rsidR="002B1FC2" w:rsidRDefault="002B1FC2" w:rsidP="0009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D218" w14:textId="77777777" w:rsidR="002B1FC2" w:rsidRDefault="002B1FC2" w:rsidP="0009214C">
      <w:r>
        <w:separator/>
      </w:r>
    </w:p>
  </w:footnote>
  <w:footnote w:type="continuationSeparator" w:id="0">
    <w:p w14:paraId="2F26F959" w14:textId="77777777" w:rsidR="002B1FC2" w:rsidRDefault="002B1FC2" w:rsidP="00092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4050" w14:textId="3F4EDAEA" w:rsidR="0009214C" w:rsidRDefault="00902498">
    <w:pPr>
      <w:pStyle w:val="BodyText"/>
      <w:spacing w:line="14" w:lineRule="auto"/>
    </w:pPr>
    <w:r>
      <w:rPr>
        <w:noProof/>
      </w:rPr>
      <mc:AlternateContent>
        <mc:Choice Requires="wps">
          <w:drawing>
            <wp:anchor distT="0" distB="0" distL="114300" distR="114300" simplePos="0" relativeHeight="503300528" behindDoc="1" locked="0" layoutInCell="1" allowOverlap="1" wp14:anchorId="5018325C" wp14:editId="2E384229">
              <wp:simplePos x="0" y="0"/>
              <wp:positionH relativeFrom="page">
                <wp:posOffset>1558290</wp:posOffset>
              </wp:positionH>
              <wp:positionV relativeFrom="page">
                <wp:posOffset>1532255</wp:posOffset>
              </wp:positionV>
              <wp:extent cx="165100" cy="139700"/>
              <wp:effectExtent l="0" t="0"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D0429" w14:textId="77777777" w:rsidR="0009214C" w:rsidRDefault="0009214C">
                          <w:pPr>
                            <w:spacing w:line="204" w:lineRule="exact"/>
                            <w:ind w:left="40"/>
                            <w:rPr>
                              <w:sz w:val="18"/>
                            </w:rPr>
                          </w:pPr>
                          <w:r>
                            <w:fldChar w:fldCharType="begin"/>
                          </w:r>
                          <w:r w:rsidR="0067266D">
                            <w:rPr>
                              <w:sz w:val="18"/>
                            </w:rPr>
                            <w:instrText xml:space="preserve"> PAGE </w:instrText>
                          </w:r>
                          <w:r>
                            <w:fldChar w:fldCharType="separate"/>
                          </w:r>
                          <w:r w:rsidR="0097648B">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8325C" id="_x0000_t202" coordsize="21600,21600" o:spt="202" path="m,l,21600r21600,l21600,xe">
              <v:stroke joinstyle="miter"/>
              <v:path gradientshapeok="t" o:connecttype="rect"/>
            </v:shapetype>
            <v:shape id="Text Box 2" o:spid="_x0000_s1026" type="#_x0000_t202" style="position:absolute;margin-left:122.7pt;margin-top:120.65pt;width:13pt;height:11pt;z-index:-1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" filled="f" stroked="f">
              <v:textbox inset="0,0,0,0">
                <w:txbxContent>
                  <w:p w14:paraId="13DD0429" w14:textId="77777777" w:rsidR="0009214C" w:rsidRDefault="0009214C">
                    <w:pPr>
                      <w:spacing w:line="204" w:lineRule="exact"/>
                      <w:ind w:left="40"/>
                      <w:rPr>
                        <w:sz w:val="18"/>
                      </w:rPr>
                    </w:pPr>
                    <w:r>
                      <w:fldChar w:fldCharType="begin"/>
                    </w:r>
                    <w:r w:rsidR="0067266D">
                      <w:rPr>
                        <w:sz w:val="18"/>
                      </w:rPr>
                      <w:instrText xml:space="preserve"> PAGE </w:instrText>
                    </w:r>
                    <w:r>
                      <w:fldChar w:fldCharType="separate"/>
                    </w:r>
                    <w:r w:rsidR="0097648B">
                      <w:rPr>
                        <w:noProof/>
                        <w:sz w:val="18"/>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ACC3" w14:textId="52200E4F" w:rsidR="0009214C" w:rsidRDefault="00902498">
    <w:pPr>
      <w:pStyle w:val="BodyText"/>
      <w:spacing w:line="14" w:lineRule="auto"/>
    </w:pPr>
    <w:r>
      <w:rPr>
        <w:noProof/>
      </w:rPr>
      <mc:AlternateContent>
        <mc:Choice Requires="wps">
          <w:drawing>
            <wp:anchor distT="0" distB="0" distL="114300" distR="114300" simplePos="0" relativeHeight="503300552" behindDoc="1" locked="0" layoutInCell="1" allowOverlap="1" wp14:anchorId="4B50D068" wp14:editId="69CF55EB">
              <wp:simplePos x="0" y="0"/>
              <wp:positionH relativeFrom="page">
                <wp:posOffset>5836920</wp:posOffset>
              </wp:positionH>
              <wp:positionV relativeFrom="page">
                <wp:posOffset>1532255</wp:posOffset>
              </wp:positionV>
              <wp:extent cx="165100" cy="1397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9170A" w14:textId="77777777" w:rsidR="0009214C" w:rsidRDefault="0009214C">
                          <w:pPr>
                            <w:spacing w:line="204" w:lineRule="exact"/>
                            <w:ind w:left="40"/>
                            <w:rPr>
                              <w:sz w:val="18"/>
                            </w:rPr>
                          </w:pPr>
                          <w:r>
                            <w:fldChar w:fldCharType="begin"/>
                          </w:r>
                          <w:r w:rsidR="0067266D">
                            <w:rPr>
                              <w:sz w:val="18"/>
                            </w:rPr>
                            <w:instrText xml:space="preserve"> PAGE </w:instrText>
                          </w:r>
                          <w:r>
                            <w:fldChar w:fldCharType="separate"/>
                          </w:r>
                          <w:r w:rsidR="0097648B">
                            <w:rPr>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0D068" id="_x0000_t202" coordsize="21600,21600" o:spt="202" path="m,l,21600r21600,l21600,xe">
              <v:stroke joinstyle="miter"/>
              <v:path gradientshapeok="t" o:connecttype="rect"/>
            </v:shapetype>
            <v:shape id="Text Box 1" o:spid="_x0000_s1027" type="#_x0000_t202" style="position:absolute;margin-left:459.6pt;margin-top:120.65pt;width:13pt;height:11pt;z-index:-15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" filled="f" stroked="f">
              <v:textbox inset="0,0,0,0">
                <w:txbxContent>
                  <w:p w14:paraId="7F29170A" w14:textId="77777777" w:rsidR="0009214C" w:rsidRDefault="0009214C">
                    <w:pPr>
                      <w:spacing w:line="204" w:lineRule="exact"/>
                      <w:ind w:left="40"/>
                      <w:rPr>
                        <w:sz w:val="18"/>
                      </w:rPr>
                    </w:pPr>
                    <w:r>
                      <w:fldChar w:fldCharType="begin"/>
                    </w:r>
                    <w:r w:rsidR="0067266D">
                      <w:rPr>
                        <w:sz w:val="18"/>
                      </w:rPr>
                      <w:instrText xml:space="preserve"> PAGE </w:instrText>
                    </w:r>
                    <w:r>
                      <w:fldChar w:fldCharType="separate"/>
                    </w:r>
                    <w:r w:rsidR="0097648B">
                      <w:rPr>
                        <w:noProof/>
                        <w:sz w:val="18"/>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303"/>
    <w:multiLevelType w:val="hybridMultilevel"/>
    <w:tmpl w:val="1FFC675A"/>
    <w:lvl w:ilvl="0" w:tplc="2B246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B20CE"/>
    <w:multiLevelType w:val="hybridMultilevel"/>
    <w:tmpl w:val="8F7052B4"/>
    <w:lvl w:ilvl="0" w:tplc="2B246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3576C"/>
    <w:multiLevelType w:val="hybridMultilevel"/>
    <w:tmpl w:val="3522B8A2"/>
    <w:lvl w:ilvl="0" w:tplc="EFAC3F14">
      <w:numFmt w:val="bullet"/>
      <w:lvlText w:val="•"/>
      <w:lvlJc w:val="left"/>
      <w:pPr>
        <w:ind w:left="1439" w:hanging="588"/>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0F4076D"/>
    <w:multiLevelType w:val="hybridMultilevel"/>
    <w:tmpl w:val="FC96D466"/>
    <w:lvl w:ilvl="0" w:tplc="EECE0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6FAE"/>
    <w:multiLevelType w:val="hybridMultilevel"/>
    <w:tmpl w:val="68E22D22"/>
    <w:lvl w:ilvl="0" w:tplc="C83ACBC8">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2CF8B5E2">
      <w:numFmt w:val="bullet"/>
      <w:lvlText w:val="•"/>
      <w:lvlJc w:val="left"/>
      <w:pPr>
        <w:ind w:left="1898" w:hanging="249"/>
      </w:pPr>
      <w:rPr>
        <w:rFonts w:hint="default"/>
      </w:rPr>
    </w:lvl>
    <w:lvl w:ilvl="2" w:tplc="43D6D460">
      <w:numFmt w:val="bullet"/>
      <w:lvlText w:val="•"/>
      <w:lvlJc w:val="left"/>
      <w:pPr>
        <w:ind w:left="2636" w:hanging="249"/>
      </w:pPr>
      <w:rPr>
        <w:rFonts w:hint="default"/>
      </w:rPr>
    </w:lvl>
    <w:lvl w:ilvl="3" w:tplc="FA1826EE">
      <w:numFmt w:val="bullet"/>
      <w:lvlText w:val="•"/>
      <w:lvlJc w:val="left"/>
      <w:pPr>
        <w:ind w:left="3375" w:hanging="249"/>
      </w:pPr>
      <w:rPr>
        <w:rFonts w:hint="default"/>
      </w:rPr>
    </w:lvl>
    <w:lvl w:ilvl="4" w:tplc="EE7220AC">
      <w:numFmt w:val="bullet"/>
      <w:lvlText w:val="•"/>
      <w:lvlJc w:val="left"/>
      <w:pPr>
        <w:ind w:left="4113" w:hanging="249"/>
      </w:pPr>
      <w:rPr>
        <w:rFonts w:hint="default"/>
      </w:rPr>
    </w:lvl>
    <w:lvl w:ilvl="5" w:tplc="E9F2AEDE">
      <w:numFmt w:val="bullet"/>
      <w:lvlText w:val="•"/>
      <w:lvlJc w:val="left"/>
      <w:pPr>
        <w:ind w:left="4852" w:hanging="249"/>
      </w:pPr>
      <w:rPr>
        <w:rFonts w:hint="default"/>
      </w:rPr>
    </w:lvl>
    <w:lvl w:ilvl="6" w:tplc="02EEA524">
      <w:numFmt w:val="bullet"/>
      <w:lvlText w:val="•"/>
      <w:lvlJc w:val="left"/>
      <w:pPr>
        <w:ind w:left="5590" w:hanging="249"/>
      </w:pPr>
      <w:rPr>
        <w:rFonts w:hint="default"/>
      </w:rPr>
    </w:lvl>
    <w:lvl w:ilvl="7" w:tplc="093C99A8">
      <w:numFmt w:val="bullet"/>
      <w:lvlText w:val="•"/>
      <w:lvlJc w:val="left"/>
      <w:pPr>
        <w:ind w:left="6329" w:hanging="249"/>
      </w:pPr>
      <w:rPr>
        <w:rFonts w:hint="default"/>
      </w:rPr>
    </w:lvl>
    <w:lvl w:ilvl="8" w:tplc="2B0CD0F4">
      <w:numFmt w:val="bullet"/>
      <w:lvlText w:val="•"/>
      <w:lvlJc w:val="left"/>
      <w:pPr>
        <w:ind w:left="7067" w:hanging="249"/>
      </w:pPr>
      <w:rPr>
        <w:rFonts w:hint="default"/>
      </w:rPr>
    </w:lvl>
  </w:abstractNum>
  <w:abstractNum w:abstractNumId="5" w15:restartNumberingAfterBreak="0">
    <w:nsid w:val="28F56B04"/>
    <w:multiLevelType w:val="hybridMultilevel"/>
    <w:tmpl w:val="9AB233CA"/>
    <w:lvl w:ilvl="0" w:tplc="53F8AD74">
      <w:start w:val="1"/>
      <w:numFmt w:val="decimal"/>
      <w:lvlText w:val="%1"/>
      <w:lvlJc w:val="left"/>
      <w:pPr>
        <w:ind w:left="1381" w:hanging="568"/>
        <w:jc w:val="left"/>
      </w:pPr>
      <w:rPr>
        <w:rFonts w:ascii="Times New Roman" w:eastAsia="Times New Roman" w:hAnsi="Times New Roman" w:cs="Times New Roman" w:hint="default"/>
        <w:b/>
        <w:bCs/>
        <w:spacing w:val="-2"/>
        <w:w w:val="99"/>
        <w:sz w:val="24"/>
        <w:szCs w:val="24"/>
      </w:rPr>
    </w:lvl>
    <w:lvl w:ilvl="1" w:tplc="D0D4D8DC">
      <w:numFmt w:val="bullet"/>
      <w:lvlText w:val=""/>
      <w:lvlJc w:val="left"/>
      <w:pPr>
        <w:ind w:left="1533" w:hanging="348"/>
      </w:pPr>
      <w:rPr>
        <w:rFonts w:ascii="Symbol" w:eastAsia="Symbol" w:hAnsi="Symbol" w:cs="Symbol" w:hint="default"/>
        <w:w w:val="100"/>
        <w:sz w:val="20"/>
        <w:szCs w:val="20"/>
      </w:rPr>
    </w:lvl>
    <w:lvl w:ilvl="2" w:tplc="27624FDE">
      <w:numFmt w:val="bullet"/>
      <w:lvlText w:val="•"/>
      <w:lvlJc w:val="left"/>
      <w:pPr>
        <w:ind w:left="2318" w:hanging="348"/>
      </w:pPr>
      <w:rPr>
        <w:rFonts w:hint="default"/>
      </w:rPr>
    </w:lvl>
    <w:lvl w:ilvl="3" w:tplc="907C525A">
      <w:numFmt w:val="bullet"/>
      <w:lvlText w:val="•"/>
      <w:lvlJc w:val="left"/>
      <w:pPr>
        <w:ind w:left="3096" w:hanging="348"/>
      </w:pPr>
      <w:rPr>
        <w:rFonts w:hint="default"/>
      </w:rPr>
    </w:lvl>
    <w:lvl w:ilvl="4" w:tplc="BF522E56">
      <w:numFmt w:val="bullet"/>
      <w:lvlText w:val="•"/>
      <w:lvlJc w:val="left"/>
      <w:pPr>
        <w:ind w:left="3874" w:hanging="348"/>
      </w:pPr>
      <w:rPr>
        <w:rFonts w:hint="default"/>
      </w:rPr>
    </w:lvl>
    <w:lvl w:ilvl="5" w:tplc="F1224814">
      <w:numFmt w:val="bullet"/>
      <w:lvlText w:val="•"/>
      <w:lvlJc w:val="left"/>
      <w:pPr>
        <w:ind w:left="4653" w:hanging="348"/>
      </w:pPr>
      <w:rPr>
        <w:rFonts w:hint="default"/>
      </w:rPr>
    </w:lvl>
    <w:lvl w:ilvl="6" w:tplc="79540DF8">
      <w:numFmt w:val="bullet"/>
      <w:lvlText w:val="•"/>
      <w:lvlJc w:val="left"/>
      <w:pPr>
        <w:ind w:left="5431" w:hanging="348"/>
      </w:pPr>
      <w:rPr>
        <w:rFonts w:hint="default"/>
      </w:rPr>
    </w:lvl>
    <w:lvl w:ilvl="7" w:tplc="30D4826E">
      <w:numFmt w:val="bullet"/>
      <w:lvlText w:val="•"/>
      <w:lvlJc w:val="left"/>
      <w:pPr>
        <w:ind w:left="6209" w:hanging="348"/>
      </w:pPr>
      <w:rPr>
        <w:rFonts w:hint="default"/>
      </w:rPr>
    </w:lvl>
    <w:lvl w:ilvl="8" w:tplc="5B7E68F0">
      <w:numFmt w:val="bullet"/>
      <w:lvlText w:val="•"/>
      <w:lvlJc w:val="left"/>
      <w:pPr>
        <w:ind w:left="6987" w:hanging="348"/>
      </w:pPr>
      <w:rPr>
        <w:rFonts w:hint="default"/>
      </w:rPr>
    </w:lvl>
  </w:abstractNum>
  <w:abstractNum w:abstractNumId="6" w15:restartNumberingAfterBreak="0">
    <w:nsid w:val="3CD62166"/>
    <w:multiLevelType w:val="hybridMultilevel"/>
    <w:tmpl w:val="6EDEBAFC"/>
    <w:lvl w:ilvl="0" w:tplc="7340EAF6">
      <w:start w:val="3"/>
      <w:numFmt w:val="decimal"/>
      <w:lvlText w:val="%1."/>
      <w:lvlJc w:val="left"/>
      <w:pPr>
        <w:ind w:left="1173" w:hanging="360"/>
      </w:pPr>
      <w:rPr>
        <w:rFonts w:hint="default"/>
      </w:rPr>
    </w:lvl>
    <w:lvl w:ilvl="1" w:tplc="08090019" w:tentative="1">
      <w:start w:val="1"/>
      <w:numFmt w:val="lowerLetter"/>
      <w:lvlText w:val="%2."/>
      <w:lvlJc w:val="left"/>
      <w:pPr>
        <w:ind w:left="1893" w:hanging="360"/>
      </w:pPr>
    </w:lvl>
    <w:lvl w:ilvl="2" w:tplc="0809001B" w:tentative="1">
      <w:start w:val="1"/>
      <w:numFmt w:val="lowerRoman"/>
      <w:lvlText w:val="%3."/>
      <w:lvlJc w:val="right"/>
      <w:pPr>
        <w:ind w:left="2613" w:hanging="180"/>
      </w:pPr>
    </w:lvl>
    <w:lvl w:ilvl="3" w:tplc="0809000F" w:tentative="1">
      <w:start w:val="1"/>
      <w:numFmt w:val="decimal"/>
      <w:lvlText w:val="%4."/>
      <w:lvlJc w:val="left"/>
      <w:pPr>
        <w:ind w:left="3333" w:hanging="360"/>
      </w:pPr>
    </w:lvl>
    <w:lvl w:ilvl="4" w:tplc="08090019" w:tentative="1">
      <w:start w:val="1"/>
      <w:numFmt w:val="lowerLetter"/>
      <w:lvlText w:val="%5."/>
      <w:lvlJc w:val="left"/>
      <w:pPr>
        <w:ind w:left="4053" w:hanging="360"/>
      </w:pPr>
    </w:lvl>
    <w:lvl w:ilvl="5" w:tplc="0809001B" w:tentative="1">
      <w:start w:val="1"/>
      <w:numFmt w:val="lowerRoman"/>
      <w:lvlText w:val="%6."/>
      <w:lvlJc w:val="right"/>
      <w:pPr>
        <w:ind w:left="4773" w:hanging="180"/>
      </w:pPr>
    </w:lvl>
    <w:lvl w:ilvl="6" w:tplc="0809000F" w:tentative="1">
      <w:start w:val="1"/>
      <w:numFmt w:val="decimal"/>
      <w:lvlText w:val="%7."/>
      <w:lvlJc w:val="left"/>
      <w:pPr>
        <w:ind w:left="5493" w:hanging="360"/>
      </w:pPr>
    </w:lvl>
    <w:lvl w:ilvl="7" w:tplc="08090019" w:tentative="1">
      <w:start w:val="1"/>
      <w:numFmt w:val="lowerLetter"/>
      <w:lvlText w:val="%8."/>
      <w:lvlJc w:val="left"/>
      <w:pPr>
        <w:ind w:left="6213" w:hanging="360"/>
      </w:pPr>
    </w:lvl>
    <w:lvl w:ilvl="8" w:tplc="0809001B" w:tentative="1">
      <w:start w:val="1"/>
      <w:numFmt w:val="lowerRoman"/>
      <w:lvlText w:val="%9."/>
      <w:lvlJc w:val="right"/>
      <w:pPr>
        <w:ind w:left="6933" w:hanging="180"/>
      </w:pPr>
    </w:lvl>
  </w:abstractNum>
  <w:abstractNum w:abstractNumId="7" w15:restartNumberingAfterBreak="0">
    <w:nsid w:val="55DE7573"/>
    <w:multiLevelType w:val="hybridMultilevel"/>
    <w:tmpl w:val="36CA3E7A"/>
    <w:lvl w:ilvl="0" w:tplc="33940E7A">
      <w:numFmt w:val="bullet"/>
      <w:lvlText w:val=""/>
      <w:lvlJc w:val="left"/>
      <w:pPr>
        <w:ind w:left="1040" w:hanging="227"/>
      </w:pPr>
      <w:rPr>
        <w:rFonts w:ascii="Symbol" w:eastAsia="Symbol" w:hAnsi="Symbol" w:cs="Symbol" w:hint="default"/>
        <w:w w:val="100"/>
        <w:sz w:val="20"/>
        <w:szCs w:val="20"/>
      </w:rPr>
    </w:lvl>
    <w:lvl w:ilvl="1" w:tplc="D4043AC8">
      <w:numFmt w:val="bullet"/>
      <w:lvlText w:val="•"/>
      <w:lvlJc w:val="left"/>
      <w:pPr>
        <w:ind w:left="1790" w:hanging="227"/>
      </w:pPr>
      <w:rPr>
        <w:rFonts w:hint="default"/>
      </w:rPr>
    </w:lvl>
    <w:lvl w:ilvl="2" w:tplc="6C021070">
      <w:numFmt w:val="bullet"/>
      <w:lvlText w:val="•"/>
      <w:lvlJc w:val="left"/>
      <w:pPr>
        <w:ind w:left="2540" w:hanging="227"/>
      </w:pPr>
      <w:rPr>
        <w:rFonts w:hint="default"/>
      </w:rPr>
    </w:lvl>
    <w:lvl w:ilvl="3" w:tplc="E52EA11E">
      <w:numFmt w:val="bullet"/>
      <w:lvlText w:val="•"/>
      <w:lvlJc w:val="left"/>
      <w:pPr>
        <w:ind w:left="3291" w:hanging="227"/>
      </w:pPr>
      <w:rPr>
        <w:rFonts w:hint="default"/>
      </w:rPr>
    </w:lvl>
    <w:lvl w:ilvl="4" w:tplc="9AD082A6">
      <w:numFmt w:val="bullet"/>
      <w:lvlText w:val="•"/>
      <w:lvlJc w:val="left"/>
      <w:pPr>
        <w:ind w:left="4041" w:hanging="227"/>
      </w:pPr>
      <w:rPr>
        <w:rFonts w:hint="default"/>
      </w:rPr>
    </w:lvl>
    <w:lvl w:ilvl="5" w:tplc="7EA4E124">
      <w:numFmt w:val="bullet"/>
      <w:lvlText w:val="•"/>
      <w:lvlJc w:val="left"/>
      <w:pPr>
        <w:ind w:left="4792" w:hanging="227"/>
      </w:pPr>
      <w:rPr>
        <w:rFonts w:hint="default"/>
      </w:rPr>
    </w:lvl>
    <w:lvl w:ilvl="6" w:tplc="ABCC3FB6">
      <w:numFmt w:val="bullet"/>
      <w:lvlText w:val="•"/>
      <w:lvlJc w:val="left"/>
      <w:pPr>
        <w:ind w:left="5542" w:hanging="227"/>
      </w:pPr>
      <w:rPr>
        <w:rFonts w:hint="default"/>
      </w:rPr>
    </w:lvl>
    <w:lvl w:ilvl="7" w:tplc="9C283A2A">
      <w:numFmt w:val="bullet"/>
      <w:lvlText w:val="•"/>
      <w:lvlJc w:val="left"/>
      <w:pPr>
        <w:ind w:left="6293" w:hanging="227"/>
      </w:pPr>
      <w:rPr>
        <w:rFonts w:hint="default"/>
      </w:rPr>
    </w:lvl>
    <w:lvl w:ilvl="8" w:tplc="B6AA4D62">
      <w:numFmt w:val="bullet"/>
      <w:lvlText w:val="•"/>
      <w:lvlJc w:val="left"/>
      <w:pPr>
        <w:ind w:left="7043" w:hanging="227"/>
      </w:pPr>
      <w:rPr>
        <w:rFonts w:hint="default"/>
      </w:rPr>
    </w:lvl>
  </w:abstractNum>
  <w:abstractNum w:abstractNumId="8" w15:restartNumberingAfterBreak="0">
    <w:nsid w:val="5CB30F19"/>
    <w:multiLevelType w:val="hybridMultilevel"/>
    <w:tmpl w:val="CF709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2D133B"/>
    <w:multiLevelType w:val="hybridMultilevel"/>
    <w:tmpl w:val="D78A667E"/>
    <w:lvl w:ilvl="0" w:tplc="7186959C">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FD86B1BA">
      <w:numFmt w:val="bullet"/>
      <w:lvlText w:val="•"/>
      <w:lvlJc w:val="left"/>
      <w:pPr>
        <w:ind w:left="1898" w:hanging="249"/>
      </w:pPr>
      <w:rPr>
        <w:rFonts w:hint="default"/>
      </w:rPr>
    </w:lvl>
    <w:lvl w:ilvl="2" w:tplc="C9BA8600">
      <w:numFmt w:val="bullet"/>
      <w:lvlText w:val="•"/>
      <w:lvlJc w:val="left"/>
      <w:pPr>
        <w:ind w:left="2636" w:hanging="249"/>
      </w:pPr>
      <w:rPr>
        <w:rFonts w:hint="default"/>
      </w:rPr>
    </w:lvl>
    <w:lvl w:ilvl="3" w:tplc="11B0E886">
      <w:numFmt w:val="bullet"/>
      <w:lvlText w:val="•"/>
      <w:lvlJc w:val="left"/>
      <w:pPr>
        <w:ind w:left="3375" w:hanging="249"/>
      </w:pPr>
      <w:rPr>
        <w:rFonts w:hint="default"/>
      </w:rPr>
    </w:lvl>
    <w:lvl w:ilvl="4" w:tplc="F956F64E">
      <w:numFmt w:val="bullet"/>
      <w:lvlText w:val="•"/>
      <w:lvlJc w:val="left"/>
      <w:pPr>
        <w:ind w:left="4113" w:hanging="249"/>
      </w:pPr>
      <w:rPr>
        <w:rFonts w:hint="default"/>
      </w:rPr>
    </w:lvl>
    <w:lvl w:ilvl="5" w:tplc="C1C89674">
      <w:numFmt w:val="bullet"/>
      <w:lvlText w:val="•"/>
      <w:lvlJc w:val="left"/>
      <w:pPr>
        <w:ind w:left="4852" w:hanging="249"/>
      </w:pPr>
      <w:rPr>
        <w:rFonts w:hint="default"/>
      </w:rPr>
    </w:lvl>
    <w:lvl w:ilvl="6" w:tplc="8E38640C">
      <w:numFmt w:val="bullet"/>
      <w:lvlText w:val="•"/>
      <w:lvlJc w:val="left"/>
      <w:pPr>
        <w:ind w:left="5590" w:hanging="249"/>
      </w:pPr>
      <w:rPr>
        <w:rFonts w:hint="default"/>
      </w:rPr>
    </w:lvl>
    <w:lvl w:ilvl="7" w:tplc="A0A20FA8">
      <w:numFmt w:val="bullet"/>
      <w:lvlText w:val="•"/>
      <w:lvlJc w:val="left"/>
      <w:pPr>
        <w:ind w:left="6329" w:hanging="249"/>
      </w:pPr>
      <w:rPr>
        <w:rFonts w:hint="default"/>
      </w:rPr>
    </w:lvl>
    <w:lvl w:ilvl="8" w:tplc="141E2B44">
      <w:numFmt w:val="bullet"/>
      <w:lvlText w:val="•"/>
      <w:lvlJc w:val="left"/>
      <w:pPr>
        <w:ind w:left="7067" w:hanging="249"/>
      </w:pPr>
      <w:rPr>
        <w:rFonts w:hint="default"/>
      </w:rPr>
    </w:lvl>
  </w:abstractNum>
  <w:abstractNum w:abstractNumId="10" w15:restartNumberingAfterBreak="0">
    <w:nsid w:val="6A1901E3"/>
    <w:multiLevelType w:val="hybridMultilevel"/>
    <w:tmpl w:val="06B6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217DB"/>
    <w:multiLevelType w:val="multilevel"/>
    <w:tmpl w:val="44FA78B2"/>
    <w:lvl w:ilvl="0">
      <w:start w:val="2"/>
      <w:numFmt w:val="decimal"/>
      <w:lvlText w:val="%1"/>
      <w:lvlJc w:val="left"/>
      <w:pPr>
        <w:ind w:left="1381" w:hanging="568"/>
        <w:jc w:val="left"/>
      </w:pPr>
      <w:rPr>
        <w:rFonts w:hint="default"/>
      </w:rPr>
    </w:lvl>
    <w:lvl w:ilvl="1">
      <w:start w:val="1"/>
      <w:numFmt w:val="decimal"/>
      <w:lvlText w:val="%1.%2"/>
      <w:lvlJc w:val="left"/>
      <w:pPr>
        <w:ind w:left="1381" w:hanging="568"/>
        <w:jc w:val="left"/>
      </w:pPr>
      <w:rPr>
        <w:rFonts w:ascii="Times New Roman" w:eastAsia="Times New Roman" w:hAnsi="Times New Roman" w:cs="Times New Roman" w:hint="default"/>
        <w:b/>
        <w:bCs/>
        <w:spacing w:val="-1"/>
        <w:w w:val="100"/>
        <w:sz w:val="20"/>
        <w:szCs w:val="20"/>
      </w:rPr>
    </w:lvl>
    <w:lvl w:ilvl="2">
      <w:numFmt w:val="bullet"/>
      <w:lvlText w:val=""/>
      <w:lvlJc w:val="left"/>
      <w:pPr>
        <w:ind w:left="1533" w:hanging="348"/>
      </w:pPr>
      <w:rPr>
        <w:rFonts w:ascii="Symbol" w:eastAsia="Symbol" w:hAnsi="Symbol" w:cs="Symbol" w:hint="default"/>
        <w:w w:val="100"/>
        <w:sz w:val="20"/>
        <w:szCs w:val="20"/>
      </w:rPr>
    </w:lvl>
    <w:lvl w:ilvl="3">
      <w:numFmt w:val="bullet"/>
      <w:lvlText w:val="•"/>
      <w:lvlJc w:val="left"/>
      <w:pPr>
        <w:ind w:left="3096" w:hanging="348"/>
      </w:pPr>
      <w:rPr>
        <w:rFonts w:hint="default"/>
      </w:rPr>
    </w:lvl>
    <w:lvl w:ilvl="4">
      <w:numFmt w:val="bullet"/>
      <w:lvlText w:val="•"/>
      <w:lvlJc w:val="left"/>
      <w:pPr>
        <w:ind w:left="3874" w:hanging="348"/>
      </w:pPr>
      <w:rPr>
        <w:rFonts w:hint="default"/>
      </w:rPr>
    </w:lvl>
    <w:lvl w:ilvl="5">
      <w:numFmt w:val="bullet"/>
      <w:lvlText w:val="•"/>
      <w:lvlJc w:val="left"/>
      <w:pPr>
        <w:ind w:left="4653" w:hanging="348"/>
      </w:pPr>
      <w:rPr>
        <w:rFonts w:hint="default"/>
      </w:rPr>
    </w:lvl>
    <w:lvl w:ilvl="6">
      <w:numFmt w:val="bullet"/>
      <w:lvlText w:val="•"/>
      <w:lvlJc w:val="left"/>
      <w:pPr>
        <w:ind w:left="5431" w:hanging="348"/>
      </w:pPr>
      <w:rPr>
        <w:rFonts w:hint="default"/>
      </w:rPr>
    </w:lvl>
    <w:lvl w:ilvl="7">
      <w:numFmt w:val="bullet"/>
      <w:lvlText w:val="•"/>
      <w:lvlJc w:val="left"/>
      <w:pPr>
        <w:ind w:left="6209" w:hanging="348"/>
      </w:pPr>
      <w:rPr>
        <w:rFonts w:hint="default"/>
      </w:rPr>
    </w:lvl>
    <w:lvl w:ilvl="8">
      <w:numFmt w:val="bullet"/>
      <w:lvlText w:val="•"/>
      <w:lvlJc w:val="left"/>
      <w:pPr>
        <w:ind w:left="6987" w:hanging="348"/>
      </w:pPr>
      <w:rPr>
        <w:rFonts w:hint="default"/>
      </w:rPr>
    </w:lvl>
  </w:abstractNum>
  <w:abstractNum w:abstractNumId="12" w15:restartNumberingAfterBreak="0">
    <w:nsid w:val="7F901245"/>
    <w:multiLevelType w:val="hybridMultilevel"/>
    <w:tmpl w:val="0C4E7C3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858473601">
    <w:abstractNumId w:val="9"/>
  </w:num>
  <w:num w:numId="2" w16cid:durableId="530187123">
    <w:abstractNumId w:val="4"/>
  </w:num>
  <w:num w:numId="3" w16cid:durableId="1471510347">
    <w:abstractNumId w:val="7"/>
  </w:num>
  <w:num w:numId="4" w16cid:durableId="1204097407">
    <w:abstractNumId w:val="11"/>
  </w:num>
  <w:num w:numId="5" w16cid:durableId="1942714125">
    <w:abstractNumId w:val="5"/>
  </w:num>
  <w:num w:numId="6" w16cid:durableId="555554543">
    <w:abstractNumId w:val="12"/>
  </w:num>
  <w:num w:numId="7" w16cid:durableId="728000381">
    <w:abstractNumId w:val="2"/>
  </w:num>
  <w:num w:numId="8" w16cid:durableId="1363899794">
    <w:abstractNumId w:val="6"/>
  </w:num>
  <w:num w:numId="9" w16cid:durableId="1754859649">
    <w:abstractNumId w:val="8"/>
  </w:num>
  <w:num w:numId="10" w16cid:durableId="1599755259">
    <w:abstractNumId w:val="10"/>
  </w:num>
  <w:num w:numId="11" w16cid:durableId="1783651639">
    <w:abstractNumId w:val="3"/>
  </w:num>
  <w:num w:numId="12" w16cid:durableId="981350603">
    <w:abstractNumId w:val="1"/>
  </w:num>
  <w:num w:numId="13" w16cid:durableId="188582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zMjUyNjc1sTSzsLRU0lEKTi0uzszPAykwrAUAbZqddywAAAA="/>
  </w:docVars>
  <w:rsids>
    <w:rsidRoot w:val="0009214C"/>
    <w:rsid w:val="000002D5"/>
    <w:rsid w:val="00003E28"/>
    <w:rsid w:val="00003E44"/>
    <w:rsid w:val="000333D8"/>
    <w:rsid w:val="00040D59"/>
    <w:rsid w:val="0004330C"/>
    <w:rsid w:val="00067AF6"/>
    <w:rsid w:val="000745B0"/>
    <w:rsid w:val="0009214C"/>
    <w:rsid w:val="000E6C3B"/>
    <w:rsid w:val="001707C5"/>
    <w:rsid w:val="00195369"/>
    <w:rsid w:val="00200DA2"/>
    <w:rsid w:val="00253DF5"/>
    <w:rsid w:val="002579CE"/>
    <w:rsid w:val="002B1FC2"/>
    <w:rsid w:val="003B4C4B"/>
    <w:rsid w:val="00404B07"/>
    <w:rsid w:val="006405AF"/>
    <w:rsid w:val="0067266D"/>
    <w:rsid w:val="00710B53"/>
    <w:rsid w:val="0073146C"/>
    <w:rsid w:val="00775268"/>
    <w:rsid w:val="00870D3A"/>
    <w:rsid w:val="008D2171"/>
    <w:rsid w:val="00902498"/>
    <w:rsid w:val="0097648B"/>
    <w:rsid w:val="00980027"/>
    <w:rsid w:val="00AC24E9"/>
    <w:rsid w:val="00B62AD3"/>
    <w:rsid w:val="00BB257D"/>
    <w:rsid w:val="00C02F9A"/>
    <w:rsid w:val="00C314A9"/>
    <w:rsid w:val="00CA4573"/>
    <w:rsid w:val="00E86B81"/>
    <w:rsid w:val="00EE2A20"/>
    <w:rsid w:val="00EE4083"/>
    <w:rsid w:val="00F27FA0"/>
    <w:rsid w:val="00FB66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084FF"/>
  <w15:docId w15:val="{66692C33-FB4A-40F7-8BDD-85668A87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214C"/>
    <w:rPr>
      <w:rFonts w:ascii="Times New Roman" w:eastAsia="Times New Roman" w:hAnsi="Times New Roman" w:cs="Times New Roman"/>
    </w:rPr>
  </w:style>
  <w:style w:type="paragraph" w:styleId="Heading1">
    <w:name w:val="heading 1"/>
    <w:basedOn w:val="Normal"/>
    <w:uiPriority w:val="1"/>
    <w:qFormat/>
    <w:rsid w:val="0009214C"/>
    <w:pPr>
      <w:spacing w:before="154"/>
      <w:ind w:left="1381" w:hanging="568"/>
      <w:jc w:val="both"/>
      <w:outlineLvl w:val="0"/>
    </w:pPr>
    <w:rPr>
      <w:b/>
      <w:bCs/>
      <w:sz w:val="24"/>
      <w:szCs w:val="24"/>
    </w:rPr>
  </w:style>
  <w:style w:type="paragraph" w:styleId="Heading2">
    <w:name w:val="heading 2"/>
    <w:basedOn w:val="Normal"/>
    <w:uiPriority w:val="1"/>
    <w:qFormat/>
    <w:rsid w:val="0009214C"/>
    <w:pPr>
      <w:ind w:left="1381" w:hanging="56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9214C"/>
    <w:rPr>
      <w:sz w:val="20"/>
      <w:szCs w:val="20"/>
    </w:rPr>
  </w:style>
  <w:style w:type="paragraph" w:styleId="ListParagraph">
    <w:name w:val="List Paragraph"/>
    <w:basedOn w:val="Normal"/>
    <w:uiPriority w:val="34"/>
    <w:qFormat/>
    <w:rsid w:val="0009214C"/>
    <w:pPr>
      <w:ind w:left="1381" w:hanging="568"/>
      <w:jc w:val="both"/>
    </w:pPr>
  </w:style>
  <w:style w:type="paragraph" w:customStyle="1" w:styleId="TableParagraph">
    <w:name w:val="Table Paragraph"/>
    <w:basedOn w:val="Normal"/>
    <w:uiPriority w:val="1"/>
    <w:qFormat/>
    <w:rsid w:val="0009214C"/>
    <w:pPr>
      <w:spacing w:before="18"/>
      <w:ind w:left="103"/>
    </w:pPr>
  </w:style>
  <w:style w:type="table" w:styleId="TableGrid">
    <w:name w:val="Table Grid"/>
    <w:basedOn w:val="TableNormal"/>
    <w:uiPriority w:val="59"/>
    <w:rsid w:val="00710B53"/>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10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firstname.secondname@springernature.com" TargetMode="Externa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5910</Words>
  <Characters>31564</Characters>
  <Application>Microsoft Office Word</Application>
  <DocSecurity>0</DocSecurity>
  <Lines>769</Lines>
  <Paragraphs>309</Paragraphs>
  <ScaleCrop>false</ScaleCrop>
  <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Springer_Guidelines_for_Authors_of_Proceedings.doc</dc:title>
  <dc:creator>kramer</dc:creator>
  <cp:lastModifiedBy>Ahmed J. Obaid jabba</cp:lastModifiedBy>
  <cp:revision>34</cp:revision>
  <dcterms:created xsi:type="dcterms:W3CDTF">2020-05-21T22:45:00Z</dcterms:created>
  <dcterms:modified xsi:type="dcterms:W3CDTF">2023-05-03T22:56:00Z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PScript5.dll Version 5.2.2</vt:lpwstr>
  </property>
  <property fmtid="{D5CDD505-2E9C-101B-9397-08002B2CF9AE}" pid="4" name="LastSaved">
    <vt:filetime>2016-11-18T00:00:00Z</vt:filetime>
  </property>
  <property fmtid="{D5CDD505-2E9C-101B-9397-08002B2CF9AE}" pid="5" name="GrammarlyDocumentId">
    <vt:lpwstr>f965db0b3ca23ec0f3ac3889d523772d559fd3e83d19b688166ba795b92a3687</vt:lpwstr>
  </property>
</Properties>
</file>